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019" w:rsidRPr="00B10019" w:rsidRDefault="00B10019" w:rsidP="00B100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B10019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Приказ</w:t>
      </w:r>
      <w:r w:rsidRPr="00B10019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B10019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Министерства</w:t>
      </w:r>
      <w:r w:rsidRPr="00B10019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B10019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труда</w:t>
      </w:r>
      <w:r w:rsidRPr="00B10019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и социальной защиты РФ от </w:t>
      </w:r>
      <w:r w:rsidRPr="00B10019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29</w:t>
      </w:r>
      <w:r w:rsidRPr="00B10019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B10019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октября</w:t>
      </w:r>
      <w:r w:rsidRPr="00B10019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</w:t>
      </w:r>
      <w:r w:rsidRPr="00B10019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2021</w:t>
      </w:r>
      <w:r w:rsidRPr="00B10019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г. N </w:t>
      </w:r>
      <w:r w:rsidRPr="00B10019">
        <w:rPr>
          <w:rFonts w:ascii="Times New Roman" w:eastAsia="Times New Roman" w:hAnsi="Times New Roman" w:cs="Times New Roman"/>
          <w:color w:val="22272F"/>
          <w:sz w:val="34"/>
          <w:szCs w:val="34"/>
          <w:shd w:val="clear" w:color="auto" w:fill="FFFABB"/>
          <w:lang w:eastAsia="ru-RU"/>
        </w:rPr>
        <w:t>774н</w:t>
      </w:r>
      <w:r w:rsidRPr="00B10019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"Об утверждении общих требований к организации безопасного рабочего места"</w:t>
      </w:r>
    </w:p>
    <w:p w:rsidR="00B10019" w:rsidRPr="00B10019" w:rsidRDefault="00B10019" w:rsidP="00B100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1001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4" w:anchor="/document/12125268/entry/2097" w:history="1">
        <w:r w:rsidRPr="00B10019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частью седьмой статьи 209</w:t>
        </w:r>
      </w:hyperlink>
      <w:r w:rsidRPr="00B1001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Трудового кодекса Российской Федерации (Собрание законодательства Российской Федерации, 2002, N 1, ст. 3; 2021, N 27, ст. 5139) и </w:t>
      </w:r>
      <w:hyperlink r:id="rId5" w:anchor="/document/70192438/entry/1521801" w:history="1">
        <w:r w:rsidRPr="00B10019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подпунктом 5.2.18 (1) пункта 5</w:t>
        </w:r>
      </w:hyperlink>
      <w:r w:rsidRPr="00B1001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Положения о </w:t>
      </w:r>
      <w:r w:rsidRPr="00B10019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Министерстве</w:t>
      </w:r>
      <w:r w:rsidRPr="00B1001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B10019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труда</w:t>
      </w:r>
      <w:r w:rsidRPr="00B1001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 социальной защиты Российской Федерации, утвержденного </w:t>
      </w:r>
      <w:hyperlink r:id="rId6" w:anchor="/document/70192438/entry/0" w:history="1">
        <w:r w:rsidRPr="00B10019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постановлением</w:t>
        </w:r>
      </w:hyperlink>
      <w:r w:rsidRPr="00B1001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19 июня 2012 г. N 610 (Собрание законодательства Российской Федерации, 2012, N 26, ст. 3528; 2021, N 42, ст. 7120), приказываю:</w:t>
      </w:r>
    </w:p>
    <w:p w:rsidR="00B10019" w:rsidRPr="00B10019" w:rsidRDefault="00B10019" w:rsidP="00B100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1001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 общие требования к организации безопасного рабочего места согласно </w:t>
      </w:r>
      <w:hyperlink r:id="rId7" w:anchor="/document/403111819/entry/1000" w:history="1">
        <w:r w:rsidRPr="00B10019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приложению</w:t>
        </w:r>
      </w:hyperlink>
      <w:r w:rsidRPr="00B1001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B10019" w:rsidRPr="00B10019" w:rsidRDefault="00B10019" w:rsidP="00B100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1001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Установить, что настоящий </w:t>
      </w:r>
      <w:r w:rsidRPr="00B10019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приказ</w:t>
      </w:r>
      <w:r w:rsidRPr="00B1001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вступает в силу с 1 марта 2022 г. и действует до 1 марта 2028 года.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B10019" w:rsidRPr="00B10019" w:rsidTr="00B10019">
        <w:tc>
          <w:tcPr>
            <w:tcW w:w="3300" w:type="pct"/>
            <w:shd w:val="clear" w:color="auto" w:fill="FFFFFF"/>
            <w:vAlign w:val="bottom"/>
            <w:hideMark/>
          </w:tcPr>
          <w:p w:rsidR="00B10019" w:rsidRPr="00B10019" w:rsidRDefault="00B10019" w:rsidP="00B10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1001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B10019" w:rsidRPr="00B10019" w:rsidRDefault="00B10019" w:rsidP="00B10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1001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А.О. </w:t>
            </w:r>
            <w:proofErr w:type="spellStart"/>
            <w:r w:rsidRPr="00B1001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Котяков</w:t>
            </w:r>
            <w:proofErr w:type="spellEnd"/>
          </w:p>
        </w:tc>
      </w:tr>
    </w:tbl>
    <w:p w:rsidR="00B10019" w:rsidRPr="00B10019" w:rsidRDefault="00B10019" w:rsidP="00B100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1001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bookmarkStart w:id="0" w:name="_GoBack"/>
      <w:bookmarkEnd w:id="0"/>
    </w:p>
    <w:p w:rsidR="00B10019" w:rsidRPr="00B10019" w:rsidRDefault="00B10019" w:rsidP="00B100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1001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25 ноября 2021 г.</w:t>
      </w:r>
    </w:p>
    <w:p w:rsidR="00B10019" w:rsidRPr="00B10019" w:rsidRDefault="00B10019" w:rsidP="00B100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1001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Регистрационный N 65987</w:t>
      </w:r>
    </w:p>
    <w:p w:rsidR="00B10019" w:rsidRPr="00B10019" w:rsidRDefault="00B10019" w:rsidP="00B1001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10019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УТВЕРЖДЕНЫ</w:t>
      </w:r>
      <w:r w:rsidRPr="00B10019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hyperlink r:id="rId8" w:anchor="/document/403111819/entry/0" w:history="1">
        <w:r w:rsidRPr="00B10019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shd w:val="clear" w:color="auto" w:fill="FFFABB"/>
            <w:lang w:eastAsia="ru-RU"/>
          </w:rPr>
          <w:t>приказом</w:t>
        </w:r>
      </w:hyperlink>
      <w:r w:rsidRPr="00B10019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</w:t>
      </w:r>
      <w:r w:rsidRPr="00B10019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Министерства</w:t>
      </w:r>
      <w:r w:rsidRPr="00B10019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</w:t>
      </w:r>
      <w:r w:rsidRPr="00B10019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труда</w:t>
      </w:r>
      <w:r w:rsidRPr="00B10019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и социальной защиты</w:t>
      </w:r>
      <w:r w:rsidRPr="00B10019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Российской Федерации</w:t>
      </w:r>
      <w:r w:rsidRPr="00B10019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B10019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29</w:t>
      </w:r>
      <w:r w:rsidRPr="00B10019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</w:t>
      </w:r>
      <w:r w:rsidRPr="00B10019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октября</w:t>
      </w:r>
      <w:r w:rsidRPr="00B10019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</w:t>
      </w:r>
      <w:r w:rsidRPr="00B10019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2021</w:t>
      </w:r>
      <w:r w:rsidRPr="00B10019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г. N </w:t>
      </w:r>
      <w:r w:rsidRPr="00B10019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774н</w:t>
      </w:r>
    </w:p>
    <w:p w:rsidR="00B10019" w:rsidRPr="00B10019" w:rsidRDefault="00B10019" w:rsidP="00B100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B10019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Общие требования</w:t>
      </w:r>
      <w:r w:rsidRPr="00B10019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к организации безопасного рабочего места</w:t>
      </w:r>
    </w:p>
    <w:p w:rsidR="00B10019" w:rsidRPr="00B10019" w:rsidRDefault="00B10019" w:rsidP="00B100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B10019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I. Общие положения</w:t>
      </w:r>
    </w:p>
    <w:p w:rsidR="00B10019" w:rsidRPr="00B10019" w:rsidRDefault="00B10019" w:rsidP="00B100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1001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Общие требования к организации безопасного рабочего места (далее - Требования) разработаны в целях обеспечения выполнения требований охраны труда работниками, занятыми на своих рабочих местах, и работодателями, при организации рабочих мест. Для рабочих мест с территориально меняющимися рабочими зонами, где рабочей зоной считается оснащенная необходимыми средствами производства часть рабочего места, в которой один работник или несколько работников выполняют схожие работы или технологические операции</w:t>
      </w:r>
      <w:r w:rsidRPr="00B10019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9" w:anchor="/document/403111819/entry/10" w:history="1">
        <w:r w:rsidRPr="00B10019">
          <w:rPr>
            <w:rFonts w:ascii="Times New Roman" w:eastAsia="Times New Roman" w:hAnsi="Times New Roman" w:cs="Times New Roman"/>
            <w:color w:val="3272C0"/>
            <w:sz w:val="16"/>
            <w:szCs w:val="16"/>
            <w:u w:val="single"/>
            <w:vertAlign w:val="superscript"/>
            <w:lang w:eastAsia="ru-RU"/>
          </w:rPr>
          <w:t>1</w:t>
        </w:r>
      </w:hyperlink>
      <w:r w:rsidRPr="00B10019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r w:rsidRPr="00B1001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положения Требований распространяются на каждую рабочую зону.</w:t>
      </w:r>
    </w:p>
    <w:p w:rsidR="00B10019" w:rsidRPr="00B10019" w:rsidRDefault="00B10019" w:rsidP="00B100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1001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Рабочее место, его оборудование и оснащение, применяемые в соответствии с особенностями выполняемых работ, должны обеспечивать сохранение жизни и здоровья занятых на нем работников при соблюдении ими положений применяемых у работодателя нормативных правовых актов по вопросам охраны труда (далее по тексту - государственные требования охраны труда).</w:t>
      </w:r>
    </w:p>
    <w:p w:rsidR="00B10019" w:rsidRPr="00B10019" w:rsidRDefault="00B10019" w:rsidP="00B100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1001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3. На рабочем месте (в рабочей зоне) должны быть приняты меры по снижению до установленных предельно допустимых значений уровней воздействия (концентрации) вредных и (или) опасных производственных факторов на занятых на данном рабочем месте работников с учетом применения ими средств индивидуальной (коллективной) защиты.</w:t>
      </w:r>
    </w:p>
    <w:p w:rsidR="00B10019" w:rsidRPr="00B10019" w:rsidRDefault="00B10019" w:rsidP="00B100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1001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Рабочее место (рабочая зона), его размеры, взаимное расположение органов управления, средств отображения информации, размещение вспомогательного оборудования и инструментов должны учитывать требования к выполняемой работе в соответствии с государственными требованиями охраны труда.</w:t>
      </w:r>
    </w:p>
    <w:p w:rsidR="00B10019" w:rsidRPr="00B10019" w:rsidRDefault="00B10019" w:rsidP="00B100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B10019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II. Требования к организации рабочего места</w:t>
      </w:r>
    </w:p>
    <w:p w:rsidR="00B10019" w:rsidRPr="00B10019" w:rsidRDefault="00B10019" w:rsidP="00B100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1001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При организации рабочего места (рабочей зоны) должна быть обеспечена возможность смены рабочей позы занятыми на нем работниками.</w:t>
      </w:r>
    </w:p>
    <w:p w:rsidR="00B10019" w:rsidRPr="00B10019" w:rsidRDefault="00B10019" w:rsidP="00B100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1001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 В зависимости от особенностей выполняемой работы рабочая поза работника в положении "сидя" является более удобной, чем рабочая поза в положении "стоя". Если основной рабочей позой работника является положение "стоя", организация рабочего места должна обеспечивать возможность смены основной рабочей позы на положение "сидя", в том числе посредством организации места для сидения.</w:t>
      </w:r>
    </w:p>
    <w:p w:rsidR="00B10019" w:rsidRPr="00B10019" w:rsidRDefault="00B10019" w:rsidP="00B100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1001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 Удобство рабочей позы работника в положении "сидя" достигается регулированием взаимного положения места для сидения и рабочей поверхности, в том числе ее высоты и размеров, а также высоты и угла наклона подставки для ног при ее применении.</w:t>
      </w:r>
    </w:p>
    <w:p w:rsidR="00B10019" w:rsidRPr="00B10019" w:rsidRDefault="00B10019" w:rsidP="00B100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1001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невозможности обеспечения указанного выше регулирования рабочей позы допускается использование рабочего места с нерегулируемыми параметрами. В этом случае высота рабочей поверхности устанавливается в соответствии с государственными требованиями охраны труда, исходя из особенностей выполнения работы, требований к обеспечению требуемой точности действий при ее выполнении и контролю за ее выполнением, среднего роста работающих (мужчин - если работают только мужчины, женщин - если работают только женщины, по отдельности мужчин и женщин - если работают и мужчины, и женщины).</w:t>
      </w:r>
    </w:p>
    <w:p w:rsidR="00B10019" w:rsidRPr="00B10019" w:rsidRDefault="00B10019" w:rsidP="00B100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1001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8. При организации рабочего места (рабочей зоны) в соответствии с государственными требованиями охраны труда должно быть обеспечено безопасное выполнение трудовых операций во всех зонах досягаемости в зависимости от требуемой точности и частоты действий при осуществлении управления размещенными на данном рабочем месте (в рабочей зоне) машинами, оборудованием, инструментами и приспособлениями.</w:t>
      </w:r>
    </w:p>
    <w:p w:rsidR="00B10019" w:rsidRPr="00B10019" w:rsidRDefault="00B10019" w:rsidP="00B100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1001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9. При организации рабочего места (рабочей зоны) должно быть обеспечено устойчивое положение и свобода движений занятого на нем работника, возможность контроля деятельности и безопасность выполнения трудовых операций при условии соблюдения государственных требований охраны труда.</w:t>
      </w:r>
    </w:p>
    <w:p w:rsidR="00B10019" w:rsidRPr="00B10019" w:rsidRDefault="00B10019" w:rsidP="00B100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1001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10. При организации рабочего места (рабочей зоны) должна быть исключена, а в случае невозможности исключения, обусловленной особенностями организации производственного процесса, снижена до минимума продолжительность времени выполнения работы в вызывающих повышенную утомляемость неудобных рабочих позах</w:t>
      </w:r>
      <w:r w:rsidRPr="00B10019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10" w:anchor="/document/403111819/entry/20" w:history="1">
        <w:r w:rsidRPr="00B10019">
          <w:rPr>
            <w:rFonts w:ascii="Times New Roman" w:eastAsia="Times New Roman" w:hAnsi="Times New Roman" w:cs="Times New Roman"/>
            <w:color w:val="3272C0"/>
            <w:sz w:val="16"/>
            <w:szCs w:val="16"/>
            <w:u w:val="single"/>
            <w:vertAlign w:val="superscript"/>
            <w:lang w:eastAsia="ru-RU"/>
          </w:rPr>
          <w:t>2</w:t>
        </w:r>
      </w:hyperlink>
      <w:r w:rsidRPr="00B1001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связанных с наклоном или поворотом туловища, с поднятыми выше уровня плеч руками, с неудобным (стесненным) размещением ног, с необходимостью удержания рук на весу, с расположением органов управления или рабочих поверхностей оборудования вне пределов максимальной досягаемости рук работника либо с наличием в поле зрения работника объектов, препятствующих наблюдению за обслуживаемым объектом или процессом, а также в вынужденных рабочих позах</w:t>
      </w:r>
      <w:r w:rsidRPr="00B10019"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11" w:anchor="/document/403111819/entry/30" w:history="1">
        <w:r w:rsidRPr="00B10019">
          <w:rPr>
            <w:rFonts w:ascii="Times New Roman" w:eastAsia="Times New Roman" w:hAnsi="Times New Roman" w:cs="Times New Roman"/>
            <w:color w:val="3272C0"/>
            <w:sz w:val="16"/>
            <w:szCs w:val="16"/>
            <w:u w:val="single"/>
            <w:vertAlign w:val="superscript"/>
            <w:lang w:eastAsia="ru-RU"/>
          </w:rPr>
          <w:t>3</w:t>
        </w:r>
      </w:hyperlink>
      <w:r w:rsidRPr="00B1001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в положениях "лежа", "на коленях", "на корточках".</w:t>
      </w:r>
    </w:p>
    <w:p w:rsidR="00B10019" w:rsidRPr="00B10019" w:rsidRDefault="00B10019" w:rsidP="00B100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1001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11. При организации рабочего места (рабочей зоны) необходимо обеспечить обзор наблюдения с места выполнения работ, обеспечивающий восприятие визуальных средств отображения информации и знаков безопасности.</w:t>
      </w:r>
    </w:p>
    <w:p w:rsidR="00B10019" w:rsidRPr="00B10019" w:rsidRDefault="00B10019" w:rsidP="00B100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1001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12. Средства отображения информации должны учитывать частоту и значимость поступающей информации, тип средства отображения информации, точность и скорость слежения и считывания, размещаться в зонах, обеспечивающих восприятие информации, содержащейся в средствах отображения.</w:t>
      </w:r>
    </w:p>
    <w:p w:rsidR="00B10019" w:rsidRPr="00B10019" w:rsidRDefault="00B10019" w:rsidP="00B100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1001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13. Визуальные средства отображения информации должны иметь освещение, обеспечивающее восприятие отображаемой информации с места выполнения работ.</w:t>
      </w:r>
    </w:p>
    <w:p w:rsidR="00B10019" w:rsidRPr="00B10019" w:rsidRDefault="00B10019" w:rsidP="00B100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1001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14. Размещение органов управления машинами и оборудованием на рабочем месте (в рабочей зоне) должно обеспечивать соблюдение государственных требований охраны труда, в том числе учитывать рабочую позу работника, функциональное назначение органа управления, частоту применения, последовательность использования, функциональную связь с соответствующими средствами отображения информации.</w:t>
      </w:r>
    </w:p>
    <w:p w:rsidR="00B10019" w:rsidRPr="00B10019" w:rsidRDefault="00B10019" w:rsidP="00B100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1001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15. Расстояние между органами управления машинами и оборудованием должно исключать возможность произвольного изменения положения не задействованного органа управления при манипуляции с иным смежным органом управления.</w:t>
      </w:r>
    </w:p>
    <w:p w:rsidR="00B10019" w:rsidRPr="00B10019" w:rsidRDefault="00B10019" w:rsidP="00B100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1001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16. Машины, механизмы, производственное оборудование, являющиеся источником </w:t>
      </w:r>
      <w:proofErr w:type="spellStart"/>
      <w:r w:rsidRPr="00B1001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травмоопасности</w:t>
      </w:r>
      <w:proofErr w:type="spellEnd"/>
      <w:r w:rsidRPr="00B1001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в соответствии с требованиями технических регламентов должны оснащаться защитными ограждениями и блокировками, исключающими работу оборудования при снятии защитного ограждения, при нахождении человека или частей его тела в зоне работы травмирующих частей и агрегатов, эксплуатация таких машин, механизмов, производственного оборудования должна осуществляться в соответствии с требованиями технической (эксплуатационной) документации и с соблюдением государственных требований охраны труда.</w:t>
      </w:r>
    </w:p>
    <w:p w:rsidR="00B10019" w:rsidRPr="00B10019" w:rsidRDefault="00B10019" w:rsidP="00B100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1001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17. Участки и зоны, где работодателем по результатам проведенной им оценки профессиональных рисков определена высокая вероятность </w:t>
      </w:r>
      <w:proofErr w:type="spellStart"/>
      <w:r w:rsidRPr="00B1001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травмирования</w:t>
      </w:r>
      <w:proofErr w:type="spellEnd"/>
      <w:r w:rsidRPr="00B1001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работников, должны быть обозначены разметкой сигнальной и/или знаками безопасности с учетом государственных требований охраны труда.</w:t>
      </w:r>
    </w:p>
    <w:p w:rsidR="00B10019" w:rsidRPr="00B10019" w:rsidRDefault="00B10019" w:rsidP="00B100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1001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18. Применение знаков безопасности и разметки сигнальной дополняется информированием работника всеми доступными работодателю способами, предусмотренными системой управления охраной труда, в целях предупреждения или уменьшения воздействия на работников вредных и (или) опасных производственных факторов при осуществлении ими трудовой деятельности.</w:t>
      </w:r>
    </w:p>
    <w:p w:rsidR="00B10019" w:rsidRPr="00B10019" w:rsidRDefault="00B10019" w:rsidP="00B100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1001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19. Рабочее место (рабочая зона), при осуществлении на нем работ по подъему и перемещению людей и грузов оснащается вспомогательным подъемно-транспортным оборудованием (средствами) с учетом государственных требований охраны труда.</w:t>
      </w:r>
    </w:p>
    <w:p w:rsidR="00B10019" w:rsidRPr="00B10019" w:rsidRDefault="00B10019" w:rsidP="00B100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1001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20. При организации рабочих мест их взаимное расположение и компоновка должны обеспечивать безопасный доступ занятых на них работников на каждое рабочее место и возможность быстрой эвакуации работников при возникновении аварийной или иной чрезвычайной ситуации в соответствии с государственными требованиями охраны труда. Пути эвакуации и проходы должны быть свободны для движения, обозначены соответствующими указателями и иметь освещенность, обеспечивающую их восприятие.</w:t>
      </w:r>
    </w:p>
    <w:p w:rsidR="00B10019" w:rsidRPr="00B10019" w:rsidRDefault="00B10019" w:rsidP="00B100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B10019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III. Требования к безопасному содержанию рабочего места</w:t>
      </w:r>
    </w:p>
    <w:p w:rsidR="00B10019" w:rsidRPr="00B10019" w:rsidRDefault="00B10019" w:rsidP="00B100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1001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21. Рабочее место (рабочая зона) и взаимное расположение его элементов должны обеспечивать содержание, техническое обслуживание, уборку и чистку используемых на рабочем месте машин и оборудования, инструментов и мебели с учетом государственных требований охраны труда.</w:t>
      </w:r>
    </w:p>
    <w:p w:rsidR="00B10019" w:rsidRPr="00B10019" w:rsidRDefault="00B10019" w:rsidP="00B100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1001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22. Организация и содержание рабочих мест, а также расстояния между рабочими местами (рабочими зонами) должны обеспечивать безопасное передвижение работников и транспортных средств, безопасные действия с сырьем, материалами, заготовками, полуфабрикатами при соблюдении государственных требований охраны труда.</w:t>
      </w:r>
    </w:p>
    <w:p w:rsidR="00B10019" w:rsidRPr="00B10019" w:rsidRDefault="00B10019" w:rsidP="00B100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B10019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──────────────────────────────</w:t>
      </w:r>
    </w:p>
    <w:p w:rsidR="00B10019" w:rsidRPr="00B10019" w:rsidRDefault="00B10019" w:rsidP="00B100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B10019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1</w:t>
      </w:r>
      <w:r w:rsidRPr="00B1001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  <w:hyperlink r:id="rId12" w:anchor="/document/70552676/entry/164" w:history="1">
        <w:r w:rsidRPr="00B10019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Часть 4 статьи 16</w:t>
        </w:r>
      </w:hyperlink>
      <w:r w:rsidRPr="00B1001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Федерального закона от 28 декабря 2013 г. N 426-ФЗ "О специальной оценке условий труда" (Собрание законодательства Российской Федерации, 2013, N 52, ст. 6991).</w:t>
      </w:r>
    </w:p>
    <w:p w:rsidR="00B10019" w:rsidRPr="00B10019" w:rsidRDefault="00B10019" w:rsidP="00B100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B10019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2</w:t>
      </w:r>
      <w:r w:rsidRPr="00B1001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  <w:hyperlink r:id="rId13" w:anchor="/document/70583958/entry/302" w:history="1">
        <w:r w:rsidRPr="00B10019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Таблица 5</w:t>
        </w:r>
      </w:hyperlink>
      <w:r w:rsidRPr="00B1001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приложения N 20 к Методике проведения специальной оценки условий труда, утвержденной </w:t>
      </w:r>
      <w:hyperlink r:id="rId14" w:anchor="/document/70583958/entry/0" w:history="1">
        <w:r w:rsidRPr="00B10019">
          <w:rPr>
            <w:rFonts w:ascii="Times New Roman" w:eastAsia="Times New Roman" w:hAnsi="Times New Roman" w:cs="Times New Roman"/>
            <w:color w:val="3272C0"/>
            <w:sz w:val="20"/>
            <w:szCs w:val="20"/>
            <w:shd w:val="clear" w:color="auto" w:fill="FFFABB"/>
            <w:lang w:eastAsia="ru-RU"/>
          </w:rPr>
          <w:t>приказом</w:t>
        </w:r>
      </w:hyperlink>
      <w:r w:rsidRPr="00B1001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  <w:r w:rsidRPr="00B10019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ABB"/>
          <w:lang w:eastAsia="ru-RU"/>
        </w:rPr>
        <w:t>Министерства</w:t>
      </w:r>
      <w:r w:rsidRPr="00B1001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  <w:r w:rsidRPr="00B10019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ABB"/>
          <w:lang w:eastAsia="ru-RU"/>
        </w:rPr>
        <w:t>труда</w:t>
      </w:r>
      <w:r w:rsidRPr="00B1001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и социальной защиты Российской Федерации от 24 января 2014 г. N 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 Министерством юстиции Российской Федерации 21 марта 2014 г., регистрационный N 31689) с изменениями, внесенными </w:t>
      </w:r>
      <w:r w:rsidRPr="00B10019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ABB"/>
          <w:lang w:eastAsia="ru-RU"/>
        </w:rPr>
        <w:t>приказами</w:t>
      </w:r>
      <w:r w:rsidRPr="00B1001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  <w:r w:rsidRPr="00B10019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ABB"/>
          <w:lang w:eastAsia="ru-RU"/>
        </w:rPr>
        <w:t>Министерства</w:t>
      </w:r>
      <w:r w:rsidRPr="00B1001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  <w:r w:rsidRPr="00B10019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ABB"/>
          <w:lang w:eastAsia="ru-RU"/>
        </w:rPr>
        <w:t>труда</w:t>
      </w:r>
      <w:r w:rsidRPr="00B1001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и социальной защиты Российской Федерации </w:t>
      </w:r>
      <w:hyperlink r:id="rId15" w:anchor="/document/70864634/entry/1000" w:history="1">
        <w:r w:rsidRPr="00B10019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от 20 января 2015 г. N 24н</w:t>
        </w:r>
      </w:hyperlink>
      <w:r w:rsidRPr="00B1001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(зарегистрирован Министерством юстиции Российской Федерации 9 февраля 2015 г., регистрационный N 35927), </w:t>
      </w:r>
      <w:hyperlink r:id="rId16" w:anchor="/document/71605256/entry/1000" w:history="1">
        <w:r w:rsidRPr="00B10019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от 14 ноября 2016 г. N 642н</w:t>
        </w:r>
      </w:hyperlink>
      <w:r w:rsidRPr="00B1001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(зарегистрирован Министерством юстиции Российской Федерации 6 февраля 2017 г., регистрационный N 45539), </w:t>
      </w:r>
      <w:hyperlink r:id="rId17" w:anchor="/document/74536811/entry/1000" w:history="1">
        <w:r w:rsidRPr="00B10019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от 27 апреля 2020 г. N 213н</w:t>
        </w:r>
      </w:hyperlink>
      <w:r w:rsidRPr="00B1001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(зарегистрирован Министерством юстиции Российской Федерации 21 августа 2020 г., регистрационный N 59378).</w:t>
      </w:r>
    </w:p>
    <w:p w:rsidR="00B10019" w:rsidRPr="00B10019" w:rsidRDefault="00B10019" w:rsidP="00B100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B10019">
        <w:rPr>
          <w:rFonts w:ascii="Times New Roman" w:eastAsia="Times New Roman" w:hAnsi="Times New Roman" w:cs="Times New Roman"/>
          <w:color w:val="22272F"/>
          <w:sz w:val="14"/>
          <w:szCs w:val="14"/>
          <w:vertAlign w:val="superscript"/>
          <w:lang w:eastAsia="ru-RU"/>
        </w:rPr>
        <w:t>3</w:t>
      </w:r>
      <w:r w:rsidRPr="00B1001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  <w:hyperlink r:id="rId18" w:anchor="/document/70583958/entry/302" w:history="1">
        <w:r w:rsidRPr="00B10019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Таблица 5</w:t>
        </w:r>
      </w:hyperlink>
      <w:r w:rsidRPr="00B1001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приложения N 20 к Методике проведения специальной оценки условий труда, утвержденной </w:t>
      </w:r>
      <w:hyperlink r:id="rId19" w:anchor="/document/70583958/entry/0" w:history="1">
        <w:r w:rsidRPr="00B10019">
          <w:rPr>
            <w:rFonts w:ascii="Times New Roman" w:eastAsia="Times New Roman" w:hAnsi="Times New Roman" w:cs="Times New Roman"/>
            <w:color w:val="3272C0"/>
            <w:sz w:val="20"/>
            <w:szCs w:val="20"/>
            <w:shd w:val="clear" w:color="auto" w:fill="FFFABB"/>
            <w:lang w:eastAsia="ru-RU"/>
          </w:rPr>
          <w:t>приказом</w:t>
        </w:r>
      </w:hyperlink>
      <w:r w:rsidRPr="00B1001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  <w:r w:rsidRPr="00B10019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ABB"/>
          <w:lang w:eastAsia="ru-RU"/>
        </w:rPr>
        <w:t>Министерства</w:t>
      </w:r>
      <w:r w:rsidRPr="00B1001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  <w:r w:rsidRPr="00B10019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ABB"/>
          <w:lang w:eastAsia="ru-RU"/>
        </w:rPr>
        <w:t>труда</w:t>
      </w:r>
      <w:r w:rsidRPr="00B1001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 и социальной защиты Российской Федерации от 24 января 2014 г. N </w:t>
      </w:r>
      <w:proofErr w:type="spellStart"/>
      <w:r w:rsidRPr="00B1001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ЗЗн</w:t>
      </w:r>
      <w:proofErr w:type="spellEnd"/>
      <w:r w:rsidRPr="00B1001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 Министерством юстиции Российской Федерации 21 марта 2014 г., регистрационный N 31689) с изменениями, внесенными </w:t>
      </w:r>
      <w:r w:rsidRPr="00B10019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ABB"/>
          <w:lang w:eastAsia="ru-RU"/>
        </w:rPr>
        <w:t>приказами</w:t>
      </w:r>
      <w:r w:rsidRPr="00B1001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  <w:r w:rsidRPr="00B10019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ABB"/>
          <w:lang w:eastAsia="ru-RU"/>
        </w:rPr>
        <w:t>Министерства</w:t>
      </w:r>
      <w:r w:rsidRPr="00B1001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  <w:r w:rsidRPr="00B10019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ABB"/>
          <w:lang w:eastAsia="ru-RU"/>
        </w:rPr>
        <w:t>труда</w:t>
      </w:r>
      <w:r w:rsidRPr="00B1001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и социальной защиты Российской Федерации </w:t>
      </w:r>
      <w:hyperlink r:id="rId20" w:anchor="/document/70864634/entry/1000" w:history="1">
        <w:r w:rsidRPr="00B10019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от 20 января 2015 г. N 24н</w:t>
        </w:r>
      </w:hyperlink>
      <w:r w:rsidRPr="00B1001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(зарегистрирован Министерством юстиции Российской Федерации 9 февраля 2015 г., регистрационный N 35927), </w:t>
      </w:r>
      <w:hyperlink r:id="rId21" w:anchor="/document/71605256/entry/1000" w:history="1">
        <w:r w:rsidRPr="00B10019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от 14 ноября 2016 г. N 642н</w:t>
        </w:r>
      </w:hyperlink>
      <w:r w:rsidRPr="00B1001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(зарегистрирован Министерством юстиции Российской Федерации 6 февраля 2017 г., регистрационный N 45539), </w:t>
      </w:r>
      <w:hyperlink r:id="rId22" w:anchor="/document/74536811/entry/1000" w:history="1">
        <w:r w:rsidRPr="00B10019">
          <w:rPr>
            <w:rFonts w:ascii="Times New Roman" w:eastAsia="Times New Roman" w:hAnsi="Times New Roman" w:cs="Times New Roman"/>
            <w:color w:val="3272C0"/>
            <w:sz w:val="20"/>
            <w:szCs w:val="20"/>
            <w:u w:val="single"/>
            <w:lang w:eastAsia="ru-RU"/>
          </w:rPr>
          <w:t>от 27 апреля 2020 г. N 213н</w:t>
        </w:r>
      </w:hyperlink>
      <w:r w:rsidRPr="00B1001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(зарегистрирован Министерством юстиции Российской Федерации 21 августа 2020 г., регистрационный N 59378).</w:t>
      </w:r>
    </w:p>
    <w:p w:rsidR="008455F5" w:rsidRDefault="008455F5"/>
    <w:sectPr w:rsidR="00845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07"/>
    <w:rsid w:val="00656A07"/>
    <w:rsid w:val="008455F5"/>
    <w:rsid w:val="00B1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071DF-4874-4303-B087-C3974236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7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1941</Words>
  <Characters>11065</Characters>
  <Application>Microsoft Office Word</Application>
  <DocSecurity>0</DocSecurity>
  <Lines>92</Lines>
  <Paragraphs>25</Paragraphs>
  <ScaleCrop>false</ScaleCrop>
  <Company/>
  <LinksUpToDate>false</LinksUpToDate>
  <CharactersWithSpaces>12981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Пасынкова Татьяна</dc:creator>
  <cp:keywords/>
  <dc:description/>
  <cp:lastModifiedBy>Пасынкова Татьяна</cp:lastModifiedBy>
  <cp:revision>2</cp:revision>
  <dcterms:created xsi:type="dcterms:W3CDTF">2022-12-06T02:35:00Z</dcterms:created>
  <dcterms:modified xsi:type="dcterms:W3CDTF">2022-12-06T02:35:00Z</dcterms:modified>
</cp:coreProperties>
</file>