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 году (за отчетный 2020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2021 года (за отчетный 2020 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Методических рекомендаций отмечено, что участие </w:t>
      </w:r>
      <w:r w:rsidRPr="00B2646A">
        <w:rPr>
          <w:rFonts w:ascii="Times New Roman" w:hAnsi="Times New Roman" w:cs="Times New Roman"/>
          <w:sz w:val="28"/>
          <w:szCs w:val="28"/>
        </w:rPr>
        <w:t>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</w:t>
      </w:r>
      <w:r>
        <w:rPr>
          <w:rFonts w:ascii="Times New Roman" w:hAnsi="Times New Roman" w:cs="Times New Roman"/>
          <w:sz w:val="28"/>
          <w:szCs w:val="28"/>
        </w:rPr>
        <w:t>, так как такие сведения представляются при назначении.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6A">
        <w:rPr>
          <w:rFonts w:ascii="Times New Roman" w:hAnsi="Times New Roman" w:cs="Times New Roman"/>
          <w:sz w:val="28"/>
          <w:szCs w:val="28"/>
        </w:rPr>
        <w:t xml:space="preserve">Сведения, представленные в период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B2646A">
        <w:rPr>
          <w:rFonts w:ascii="Times New Roman" w:hAnsi="Times New Roman" w:cs="Times New Roman"/>
          <w:sz w:val="28"/>
          <w:szCs w:val="28"/>
        </w:rPr>
        <w:t>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(пункт 15 Методических рекомендаций).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обновлены с учетом положений Указа </w:t>
      </w:r>
      <w:r w:rsidRPr="00B2646A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264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2646A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2646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2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646A">
        <w:rPr>
          <w:rFonts w:ascii="Times New Roman" w:hAnsi="Times New Roman" w:cs="Times New Roman"/>
          <w:sz w:val="28"/>
          <w:szCs w:val="28"/>
        </w:rPr>
        <w:t xml:space="preserve"> 13 "О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(необходимость использования СПО "Справки БК", предоставления СНИЛС).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 пункта 60 Методических рекомендаций отмечено,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пособие </w:t>
      </w:r>
      <w:r w:rsidRPr="00B2646A">
        <w:rPr>
          <w:rFonts w:ascii="Times New Roman" w:hAnsi="Times New Roman" w:cs="Times New Roman"/>
          <w:sz w:val="28"/>
          <w:szCs w:val="28"/>
        </w:rPr>
        <w:t>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период начиная с 4-го дня временной нетрудоспособности за счет средств бюджета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необходимую информацию можно получить посредством обращения в </w:t>
      </w:r>
      <w:r w:rsidRPr="00B2646A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Подпункт 9 пункта 60 Методических рекомендаций дополнен </w:t>
      </w:r>
      <w:r w:rsidRPr="009F3A1C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A1C">
        <w:rPr>
          <w:rFonts w:ascii="Times New Roman" w:hAnsi="Times New Roman" w:cs="Times New Roman"/>
          <w:sz w:val="28"/>
          <w:szCs w:val="28"/>
        </w:rPr>
        <w:t xml:space="preserve"> продажи имущества, находящегося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Методические рекомендации дополнены пунктами 61 и 65, касающимися мер социальной и иной поддержки, оказанной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9F3A1C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F3A1C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9F3A1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3A1C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119 Методических рекомендациях указано, что </w:t>
      </w:r>
      <w:r w:rsidRPr="009F3A1C">
        <w:rPr>
          <w:rFonts w:ascii="Times New Roman" w:hAnsi="Times New Roman" w:cs="Times New Roman"/>
          <w:sz w:val="28"/>
          <w:szCs w:val="28"/>
        </w:rPr>
        <w:t>Банком России издано Указание от 15 апреля 2020 г. № 5440-У</w:t>
      </w:r>
      <w:r>
        <w:rPr>
          <w:rFonts w:ascii="Times New Roman" w:hAnsi="Times New Roman" w:cs="Times New Roman"/>
          <w:sz w:val="28"/>
          <w:szCs w:val="28"/>
        </w:rPr>
        <w:t xml:space="preserve">. Полагаем целесообразным ориентировать на получение информации  для целей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данным Указанием Банка России.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дополнены разделом "П</w:t>
      </w:r>
      <w:r w:rsidRPr="00C332A9">
        <w:rPr>
          <w:rFonts w:ascii="Times New Roman" w:hAnsi="Times New Roman" w:cs="Times New Roman"/>
          <w:sz w:val="28"/>
          <w:szCs w:val="28"/>
        </w:rPr>
        <w:t>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</w:t>
      </w:r>
      <w:r>
        <w:rPr>
          <w:rFonts w:ascii="Times New Roman" w:hAnsi="Times New Roman" w:cs="Times New Roman"/>
          <w:sz w:val="28"/>
          <w:szCs w:val="28"/>
        </w:rPr>
        <w:t xml:space="preserve">", раскрывающим содержание положений Указа </w:t>
      </w:r>
      <w:r w:rsidRPr="00C332A9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32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332A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32A9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F91A91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F6"/>
    <w:rsid w:val="002220A4"/>
    <w:rsid w:val="008C619D"/>
    <w:rsid w:val="00911FCB"/>
    <w:rsid w:val="00A43E37"/>
    <w:rsid w:val="00CC063D"/>
    <w:rsid w:val="00E06AF6"/>
    <w:rsid w:val="00FD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280B6-2815-4AE0-9CE2-F82E1166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Иванова Татьяна Владимировна</cp:lastModifiedBy>
  <cp:revision>2</cp:revision>
  <dcterms:created xsi:type="dcterms:W3CDTF">2020-12-30T02:59:00Z</dcterms:created>
  <dcterms:modified xsi:type="dcterms:W3CDTF">2020-12-30T02:59:00Z</dcterms:modified>
</cp:coreProperties>
</file>