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643"/>
      </w:tblGrid>
      <w:tr w:rsidR="0047637F" w:rsidTr="00C96ADA">
        <w:trPr>
          <w:trHeight w:val="1692"/>
        </w:trPr>
        <w:tc>
          <w:tcPr>
            <w:tcW w:w="4785" w:type="dxa"/>
          </w:tcPr>
          <w:p w:rsidR="00884893" w:rsidRDefault="0047637F" w:rsidP="00873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47637F" w:rsidRPr="0047637F" w:rsidRDefault="0047637F" w:rsidP="0040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DF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БАРГУЗИНСКИЙ </w:t>
            </w:r>
          </w:p>
          <w:p w:rsidR="0047637F" w:rsidRPr="00884893" w:rsidRDefault="0047637F" w:rsidP="00DF7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>РАЙОННЫЙ КОМИТЕТ ИМУЩЕСТВЕННЫХ ОТНОШЕНИЙ</w:t>
            </w:r>
          </w:p>
        </w:tc>
        <w:tc>
          <w:tcPr>
            <w:tcW w:w="4786" w:type="dxa"/>
          </w:tcPr>
          <w:p w:rsidR="0047637F" w:rsidRDefault="00DF7A55" w:rsidP="0040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34B98A53" wp14:editId="4CFC5823">
                  <wp:simplePos x="0" y="0"/>
                  <wp:positionH relativeFrom="page">
                    <wp:posOffset>1518285</wp:posOffset>
                  </wp:positionH>
                  <wp:positionV relativeFrom="paragraph">
                    <wp:posOffset>-2540</wp:posOffset>
                  </wp:positionV>
                  <wp:extent cx="653303" cy="959224"/>
                  <wp:effectExtent l="19050" t="0" r="0" b="0"/>
                  <wp:wrapNone/>
                  <wp:docPr id="7" name="Рисунок 8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03" cy="959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637F" w:rsidRPr="00DF7A55" w:rsidTr="00C96ADA">
        <w:tc>
          <w:tcPr>
            <w:tcW w:w="9571" w:type="dxa"/>
            <w:gridSpan w:val="2"/>
          </w:tcPr>
          <w:p w:rsidR="0047637F" w:rsidRPr="00DF7A55" w:rsidRDefault="00D01E33" w:rsidP="004763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35560</wp:posOffset>
                      </wp:positionV>
                      <wp:extent cx="5988685" cy="0"/>
                      <wp:effectExtent l="20320" t="20320" r="20320" b="177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7C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1.7pt;margin-top:2.8pt;width:471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" strokecolor="#548dd4 [1951]" strokeweight="2.5pt">
                      <v:shadow color="#868686"/>
                    </v:shape>
                  </w:pict>
                </mc:Fallback>
              </mc:AlternateContent>
            </w:r>
            <w:r w:rsidRPr="00DF7A55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-1905</wp:posOffset>
                      </wp:positionV>
                      <wp:extent cx="5988685" cy="0"/>
                      <wp:effectExtent l="19685" t="20955" r="2095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EDC1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74" id="AutoShape 2" o:spid="_x0000_s1026" type="#_x0000_t32" style="position:absolute;margin-left:-2.5pt;margin-top:-.15pt;width:47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" strokecolor="#fedc10" strokeweight="2.5pt">
                      <v:shadow color="#868686"/>
                    </v:shape>
                  </w:pict>
                </mc:Fallback>
              </mc:AlternateConten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>671610, Российская Федерация, Республика Бурятия, Баргузинский район, с. Баргузин,</w: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 xml:space="preserve">ул. Ленина, дом 19, телефоны: 8(30131)42-206, факс: 8(30131)41-580,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de-DE" w:eastAsia="ru-RU"/>
              </w:rPr>
              <w:t>e-mail: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kio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barguzin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@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mail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ru</w:t>
            </w:r>
          </w:p>
        </w:tc>
      </w:tr>
      <w:tr w:rsidR="00884893" w:rsidRPr="00DF7A55" w:rsidTr="00C96ADA">
        <w:tc>
          <w:tcPr>
            <w:tcW w:w="9571" w:type="dxa"/>
            <w:gridSpan w:val="2"/>
          </w:tcPr>
          <w:p w:rsidR="00884893" w:rsidRPr="00DF7A55" w:rsidRDefault="00884893" w:rsidP="00884893">
            <w:pPr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</w:pPr>
          </w:p>
        </w:tc>
      </w:tr>
    </w:tbl>
    <w:p w:rsidR="00C96ADA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Приказ</w:t>
      </w:r>
    </w:p>
    <w:p w:rsidR="00873A2C" w:rsidRPr="00DF7A55" w:rsidRDefault="00D01E33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О</w:t>
      </w:r>
      <w:r w:rsidR="00873A2C" w:rsidRPr="00DF7A55">
        <w:rPr>
          <w:rFonts w:ascii="Times New Roman" w:hAnsi="Times New Roman" w:cs="Times New Roman"/>
          <w:sz w:val="23"/>
          <w:szCs w:val="23"/>
        </w:rPr>
        <w:t>т</w:t>
      </w:r>
      <w:r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E47416">
        <w:rPr>
          <w:rFonts w:ascii="Times New Roman" w:hAnsi="Times New Roman" w:cs="Times New Roman"/>
          <w:sz w:val="23"/>
          <w:szCs w:val="23"/>
        </w:rPr>
        <w:t>1</w:t>
      </w:r>
      <w:r w:rsidR="00CF454C">
        <w:rPr>
          <w:rFonts w:ascii="Times New Roman" w:hAnsi="Times New Roman" w:cs="Times New Roman"/>
          <w:sz w:val="23"/>
          <w:szCs w:val="23"/>
        </w:rPr>
        <w:t>9</w:t>
      </w:r>
      <w:r w:rsidR="001464F2">
        <w:rPr>
          <w:rFonts w:ascii="Times New Roman" w:hAnsi="Times New Roman" w:cs="Times New Roman"/>
          <w:sz w:val="23"/>
          <w:szCs w:val="23"/>
        </w:rPr>
        <w:t xml:space="preserve"> </w:t>
      </w:r>
      <w:r w:rsidR="00CF454C">
        <w:rPr>
          <w:rFonts w:ascii="Times New Roman" w:hAnsi="Times New Roman" w:cs="Times New Roman"/>
          <w:sz w:val="23"/>
          <w:szCs w:val="23"/>
        </w:rPr>
        <w:t>августа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20</w:t>
      </w:r>
      <w:r w:rsidRPr="00DF7A55">
        <w:rPr>
          <w:rFonts w:ascii="Times New Roman" w:hAnsi="Times New Roman" w:cs="Times New Roman"/>
          <w:sz w:val="23"/>
          <w:szCs w:val="23"/>
        </w:rPr>
        <w:t>2</w:t>
      </w:r>
      <w:r w:rsidR="00E47416">
        <w:rPr>
          <w:rFonts w:ascii="Times New Roman" w:hAnsi="Times New Roman" w:cs="Times New Roman"/>
          <w:sz w:val="23"/>
          <w:szCs w:val="23"/>
        </w:rPr>
        <w:t>4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года</w:t>
      </w:r>
      <w:r w:rsidR="0068120A"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695032" w:rsidRPr="00DF7A55">
        <w:rPr>
          <w:rFonts w:ascii="Times New Roman" w:hAnsi="Times New Roman" w:cs="Times New Roman"/>
          <w:sz w:val="23"/>
          <w:szCs w:val="23"/>
        </w:rPr>
        <w:t xml:space="preserve">№ </w:t>
      </w:r>
      <w:r w:rsidR="00CF454C">
        <w:rPr>
          <w:rFonts w:ascii="Times New Roman" w:hAnsi="Times New Roman" w:cs="Times New Roman"/>
          <w:sz w:val="23"/>
          <w:szCs w:val="23"/>
        </w:rPr>
        <w:t>6</w:t>
      </w:r>
      <w:r w:rsidR="00C1707F">
        <w:rPr>
          <w:rFonts w:ascii="Times New Roman" w:hAnsi="Times New Roman" w:cs="Times New Roman"/>
          <w:sz w:val="23"/>
          <w:szCs w:val="23"/>
        </w:rPr>
        <w:t>5</w:t>
      </w:r>
      <w:r w:rsidR="00E47416">
        <w:rPr>
          <w:rFonts w:ascii="Times New Roman" w:hAnsi="Times New Roman" w:cs="Times New Roman"/>
          <w:sz w:val="23"/>
          <w:szCs w:val="23"/>
        </w:rPr>
        <w:t>-П</w:t>
      </w:r>
    </w:p>
    <w:p w:rsidR="00873A2C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</w:p>
    <w:p w:rsidR="00754113" w:rsidRPr="00A943EC" w:rsidRDefault="0037153F" w:rsidP="00754113">
      <w:pPr>
        <w:widowControl w:val="0"/>
        <w:autoSpaceDN w:val="0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hAnsi="Times New Roman" w:cs="Times New Roman"/>
          <w:bCs/>
          <w:color w:val="000000"/>
          <w:spacing w:val="-6"/>
          <w:w w:val="102"/>
        </w:rPr>
        <w:t xml:space="preserve">О </w:t>
      </w:r>
      <w:r w:rsidRPr="00A943EC">
        <w:rPr>
          <w:rFonts w:ascii="Times New Roman" w:hAnsi="Times New Roman" w:cs="Times New Roman"/>
          <w:bCs/>
          <w:color w:val="000000"/>
          <w:spacing w:val="-5"/>
          <w:w w:val="102"/>
        </w:rPr>
        <w:t xml:space="preserve">внесении </w:t>
      </w:r>
      <w:r w:rsidR="00114F2E" w:rsidRPr="00A943EC">
        <w:rPr>
          <w:rFonts w:ascii="Times New Roman" w:hAnsi="Times New Roman" w:cs="Times New Roman"/>
          <w:bCs/>
          <w:color w:val="000000"/>
          <w:spacing w:val="-5"/>
          <w:w w:val="102"/>
        </w:rPr>
        <w:t>изменений</w:t>
      </w:r>
      <w:r w:rsidR="00114F2E" w:rsidRPr="00A943EC">
        <w:rPr>
          <w:rFonts w:ascii="Times New Roman" w:eastAsia="Times New Roman" w:hAnsi="Times New Roman" w:cs="Times New Roman"/>
          <w:lang w:eastAsia="ru-RU"/>
        </w:rPr>
        <w:t xml:space="preserve"> в конкурсную</w:t>
      </w:r>
      <w:r w:rsidR="00207596" w:rsidRPr="00A943EC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30B4" w:rsidRPr="00A943EC">
        <w:rPr>
          <w:rFonts w:ascii="Times New Roman" w:eastAsia="Times New Roman" w:hAnsi="Times New Roman" w:cs="Times New Roman"/>
          <w:lang w:eastAsia="ru-RU"/>
        </w:rPr>
        <w:t>документаци</w:t>
      </w:r>
      <w:r w:rsidRPr="00A943EC">
        <w:rPr>
          <w:rFonts w:ascii="Times New Roman" w:eastAsia="Times New Roman" w:hAnsi="Times New Roman" w:cs="Times New Roman"/>
          <w:lang w:eastAsia="ru-RU"/>
        </w:rPr>
        <w:t>ю</w:t>
      </w:r>
      <w:r w:rsidR="005030B4" w:rsidRPr="00A943E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64F2" w:rsidRPr="00A943EC">
        <w:rPr>
          <w:rFonts w:ascii="Times New Roman" w:hAnsi="Times New Roman" w:cs="Times New Roman"/>
          <w:color w:val="000000"/>
        </w:rPr>
        <w:t xml:space="preserve">по проведению открытого конкурса на право заключения концессионного соглашения </w:t>
      </w:r>
      <w:r w:rsidR="00754113"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объектов теплоснабжения отдельных объектов таких систем, расположенных на территории  МО СП «Читканское», МО СП «Уринское» </w:t>
      </w:r>
      <w:r w:rsidR="00754113" w:rsidRPr="00A943E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754113"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Баргузинского района Республики Бурятия.</w:t>
      </w:r>
    </w:p>
    <w:p w:rsidR="00D01E33" w:rsidRPr="00A943EC" w:rsidRDefault="0037153F" w:rsidP="00A943EC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A943EC">
        <w:rPr>
          <w:rFonts w:ascii="Times New Roman" w:eastAsia="Times New Roman" w:hAnsi="Times New Roman" w:cs="Times New Roman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115-ФЗ «О концессионных соглашениях», Федеральным законом от 27.07.2010 г. № 190-ФЗ «О теплоснабжении», Федеральным законом от 07.12.2011 г. № 416-ФЗ «О водоснабжении и водоотведении»</w:t>
      </w:r>
      <w:r w:rsidR="00D01E33" w:rsidRPr="00A943EC">
        <w:rPr>
          <w:rFonts w:ascii="Times New Roman" w:hAnsi="Times New Roman" w:cs="Times New Roman"/>
        </w:rPr>
        <w:t xml:space="preserve">: </w:t>
      </w:r>
    </w:p>
    <w:p w:rsidR="0037153F" w:rsidRPr="00A943EC" w:rsidRDefault="0037153F" w:rsidP="00A943EC">
      <w:pPr>
        <w:numPr>
          <w:ilvl w:val="0"/>
          <w:numId w:val="4"/>
        </w:numPr>
        <w:spacing w:after="0" w:line="240" w:lineRule="auto"/>
        <w:ind w:right="143" w:hanging="311"/>
        <w:jc w:val="both"/>
        <w:rPr>
          <w:rFonts w:ascii="Times New Roman" w:eastAsia="Times New Roman" w:hAnsi="Times New Roman" w:cs="Times New Roman"/>
          <w:lang w:eastAsia="ru-RU"/>
        </w:rPr>
      </w:pPr>
      <w:r w:rsidRPr="00A943EC">
        <w:rPr>
          <w:rFonts w:ascii="Times New Roman" w:eastAsia="Times New Roman" w:hAnsi="Times New Roman" w:cs="Times New Roman"/>
          <w:lang w:eastAsia="ru-RU"/>
        </w:rPr>
        <w:t>Внести изменения:</w:t>
      </w:r>
    </w:p>
    <w:p w:rsidR="0037153F" w:rsidRPr="00A943EC" w:rsidRDefault="0037153F" w:rsidP="00A943EC">
      <w:pPr>
        <w:pStyle w:val="Standard"/>
        <w:numPr>
          <w:ilvl w:val="1"/>
          <w:numId w:val="4"/>
        </w:numPr>
        <w:ind w:left="0"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Пункт 9.1 раздела 9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 Заявка должна быть представлена в Конкурсную комиссию по адресу: 671610 Республика Бурятия, Баргузинский район, с.Баргузин, ул. Ленина, 19, кабинет руководителя, в рабочие дни начиная с «18» июля 2024г. по «01» октября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>1.2.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>Пункт 13.1 раздела 13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 Задаток в обеспечение исполнения обязательства по заключению концессионного соглашения составляет 200 000,00 руб.. вносится до 16 час 30 мин. 01 октября 2024г. на счет: 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Р/с 40102810545370000068 в Отделение-НБ Республики Бурятия Банка России/УФК по Республике Бурятия  г. Улан-Удэ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БИК 018142016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ИНН 0301002668 КПП 030101001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ЕС 03232643816030000200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ЕКС 40102810545370000068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 л/с 05023011810)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КБК 86400000000000000180;</w:t>
      </w:r>
    </w:p>
    <w:p w:rsidR="0037153F" w:rsidRPr="00A943EC" w:rsidRDefault="0037153F" w:rsidP="00A943EC">
      <w:pPr>
        <w:pStyle w:val="Standard"/>
        <w:numPr>
          <w:ilvl w:val="1"/>
          <w:numId w:val="4"/>
        </w:numPr>
        <w:ind w:left="0" w:firstLine="660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Пункт 15.1 раздела 15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>Конкурсное предложение должно быть оформлено Участниками конкурса в соответствии с требованиями Конкурсной документации и представлено по адресу: 671610 Республика Бурятия, Баргузинский район, с.Баргузин, ул. Ленина, 19, кабинет руководителя, в рабочие дни начиная с «07» октября 2024г. по «27» декабря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>1.4.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ab/>
        <w:t>Пункт 17.1 раздела 17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        Конверты с Заявками вскрываются на заседании Конкурсной комиссии по адресу: 671610 Республика Бурятия, Баргузинский район, с.Баргузин, ул.Ленина, 19, кабинет руководителя в 14.00 час. 00 мин. по местному времени «02» октября 2024 года;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>1.5.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ab/>
        <w:t>Абзац 1, пункта 18.1 раздела 18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Конкурсная комиссия по адресу: 671610 Республика Бурятия, Баргузинский район, </w:t>
      </w:r>
      <w:r w:rsidRPr="00A943EC">
        <w:rPr>
          <w:rFonts w:eastAsia="Times New Roman" w:cs="Times New Roman"/>
          <w:sz w:val="22"/>
          <w:szCs w:val="22"/>
          <w:lang w:eastAsia="ru-RU"/>
        </w:rPr>
        <w:lastRenderedPageBreak/>
        <w:t>с.Баргузин, ул.Ленина, 19, кабинет руководителя «02» октября 2024 года., определяет: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 xml:space="preserve">1.6. 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>Пункт 19.1 раздела 19 конкурсной документации изложить в следующей редакции: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eastAsia="ru-RU"/>
        </w:rPr>
        <w:t xml:space="preserve">       Конверты с Конкурсными предложениями вскрываются на заседании Конкурсной комиссии по адресу:  671610 Республика Бурятия, Баргузинский район, с.Баргузин, ул.Ленина, 19, кабинет руководителя в 14.00 час. 00 мин. по местному времени «28» декабря 2024 года;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 xml:space="preserve">1.7. 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>Пункт 34 в проекте концессионного соглашения (приложение № 1 к конкурсной документации) излож</w:t>
      </w:r>
      <w:r w:rsidR="0037153F" w:rsidRPr="00A943EC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 xml:space="preserve"> в новой редакции; </w:t>
      </w:r>
    </w:p>
    <w:p w:rsidR="0037153F" w:rsidRPr="00A943EC" w:rsidRDefault="0037153F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Предельный размер расходов на реконструкцию объекта Соглашения, осуществляемых в течение всего срока действия Соглашения Концессионером, </w:t>
      </w:r>
      <w:r w:rsidR="007B5485" w:rsidRPr="00A943EC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равен 6</w:t>
      </w:r>
      <w:r w:rsidR="007B5485" w:rsidRPr="00A943EC">
        <w:rPr>
          <w:rFonts w:eastAsia="Times New Roman" w:cs="Times New Roman"/>
          <w:bCs/>
          <w:color w:val="000000"/>
          <w:spacing w:val="-6"/>
          <w:w w:val="102"/>
          <w:kern w:val="0"/>
          <w:sz w:val="22"/>
          <w:szCs w:val="22"/>
          <w:lang w:val="ru-RU" w:eastAsia="ru-RU" w:bidi="ar-SA"/>
        </w:rPr>
        <w:t xml:space="preserve"> 596 100,00 (шесть миллионов пятьсот девяносто шесть тысяч сто) рублей</w:t>
      </w:r>
      <w:r w:rsidRPr="00A943EC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. Задание и основные мероприятия с описанием основных характеристик таких мероприятий приведены в приложении №3</w:t>
      </w:r>
    </w:p>
    <w:p w:rsidR="0037153F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>1.8.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ab/>
        <w:t>Приложение № 3 к проекту концессионного соглашения (приложение № 1 к конкурсной документации) излож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943EC">
        <w:rPr>
          <w:rFonts w:eastAsia="Times New Roman" w:cs="Times New Roman"/>
          <w:sz w:val="22"/>
          <w:szCs w:val="22"/>
          <w:lang w:eastAsia="ru-RU"/>
        </w:rPr>
        <w:t xml:space="preserve"> в новой редакции;</w:t>
      </w:r>
    </w:p>
    <w:p w:rsidR="00144239" w:rsidRDefault="00144239" w:rsidP="0037153F">
      <w:pPr>
        <w:pStyle w:val="Standard"/>
        <w:ind w:firstLine="709"/>
        <w:jc w:val="both"/>
        <w:rPr>
          <w:rFonts w:eastAsia="Times New Roman" w:cs="Times New Roman"/>
          <w:lang w:eastAsia="ru-RU"/>
        </w:rPr>
      </w:pPr>
    </w:p>
    <w:p w:rsidR="00144239" w:rsidRPr="00A943EC" w:rsidRDefault="00144239" w:rsidP="0014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943EC">
        <w:rPr>
          <w:rFonts w:ascii="Times New Roman" w:eastAsia="Times New Roman" w:hAnsi="Times New Roman" w:cs="Times New Roman"/>
          <w:b/>
          <w:lang w:eastAsia="ru-RU"/>
        </w:rPr>
        <w:t>МЕРОПРИЯТИЯ ПО РЕКОНСТРУКЦИИ</w:t>
      </w:r>
    </w:p>
    <w:p w:rsidR="00144239" w:rsidRPr="00A943EC" w:rsidRDefault="0014423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943EC">
        <w:rPr>
          <w:rFonts w:ascii="Times New Roman" w:eastAsia="Times New Roman" w:hAnsi="Times New Roman" w:cs="Times New Roman"/>
          <w:lang w:eastAsia="ru-RU"/>
        </w:rPr>
        <w:t xml:space="preserve">объектов концессионного соглашения 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249"/>
        <w:gridCol w:w="1106"/>
        <w:gridCol w:w="1152"/>
        <w:gridCol w:w="1277"/>
        <w:gridCol w:w="9"/>
        <w:gridCol w:w="1036"/>
      </w:tblGrid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754113" w:rsidRPr="00A943EC" w:rsidTr="003D72C8">
        <w:tc>
          <w:tcPr>
            <w:tcW w:w="9351" w:type="dxa"/>
            <w:gridSpan w:val="7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«Читканское»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ТК-3 диаметр труб 80 мм. ТС, 50 мм. ВС;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500,3</w:t>
            </w:r>
          </w:p>
        </w:tc>
        <w:tc>
          <w:tcPr>
            <w:tcW w:w="1045" w:type="dxa"/>
            <w:gridSpan w:val="2"/>
            <w:vMerge w:val="restart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-от ТК-3 до здания школы диаметр труб 80 мм. ТС, 50 мм. </w:t>
            </w:r>
            <w:r w:rsidRPr="00A943EC">
              <w:rPr>
                <w:rFonts w:ascii="Times New Roman" w:eastAsia="Times New Roman" w:hAnsi="Times New Roman" w:cs="Times New Roman"/>
                <w:lang w:val="en-US" w:eastAsia="x-none" w:bidi="en-US"/>
              </w:rPr>
              <w:t>ВС;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153,7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-от скважины до ТК-2 диаметр труб 80 мм. ТС, 32 мм. ВС (действующая, необходимо трубопровод водоснабжения заменить на диаметр 50 мм. для установки пожарного гидранта в здании школы, детского сада)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33,1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1108,9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Электронасос бытовой БВ-0,12-40 (Водолей-3)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1262,70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4771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 по МО СП №Читканское»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2371,60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9351" w:type="dxa"/>
            <w:gridSpan w:val="7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«Уринское»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 б/н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110,2</w:t>
            </w:r>
          </w:p>
        </w:tc>
        <w:tc>
          <w:tcPr>
            <w:tcW w:w="1045" w:type="dxa"/>
            <w:gridSpan w:val="2"/>
            <w:vMerge w:val="restart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 б/н до ТК-1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438,2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ТК-1 до здания гаража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12,3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167,4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 б/н до ТК-2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51,8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704,9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 2 до здания школы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481,8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1902,5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829" w:type="dxa"/>
            <w:gridSpan w:val="6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Вентилятор поддува ВР-280-4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754113" w:rsidRPr="00A943EC" w:rsidTr="003D72C8">
        <w:tc>
          <w:tcPr>
            <w:tcW w:w="52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2322,00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4113" w:rsidRPr="00A943EC" w:rsidTr="003D72C8">
        <w:tc>
          <w:tcPr>
            <w:tcW w:w="4771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 по МО СП «Уринское»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4224,50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754113" w:rsidRPr="00A943EC" w:rsidRDefault="00754113" w:rsidP="007541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C5327" w:rsidRPr="00A943EC" w:rsidRDefault="00114F2E" w:rsidP="00A943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943EC">
        <w:rPr>
          <w:rFonts w:ascii="Times New Roman" w:eastAsia="Times New Roman" w:hAnsi="Times New Roman" w:cs="Times New Roman"/>
          <w:color w:val="000000"/>
          <w:lang w:eastAsia="ru-RU"/>
        </w:rPr>
        <w:t xml:space="preserve">Источник финансирования: собственные средства </w:t>
      </w:r>
      <w:r w:rsidR="00144239" w:rsidRPr="00A943E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</w:p>
    <w:p w:rsidR="00144239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 xml:space="preserve">1.9. </w:t>
      </w:r>
      <w:r w:rsidRPr="00A943EC">
        <w:rPr>
          <w:rFonts w:eastAsia="Times New Roman" w:cs="Times New Roman"/>
          <w:sz w:val="22"/>
          <w:szCs w:val="22"/>
          <w:lang w:eastAsia="ru-RU"/>
        </w:rPr>
        <w:t>Приложение № 3 к конкурсной документации) излож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943EC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3D72C8" w:rsidRPr="00A943EC" w:rsidRDefault="00144239" w:rsidP="00A943EC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Критерии конкурса </w:t>
      </w:r>
      <w:r w:rsidRPr="00A943EC">
        <w:rPr>
          <w:rFonts w:ascii="Times New Roman" w:eastAsia="Andale Sans UI" w:hAnsi="Times New Roman" w:cs="Times New Roman"/>
          <w:color w:val="000000"/>
          <w:kern w:val="3"/>
          <w:lang w:val="de-DE" w:eastAsia="ja-JP" w:bidi="fa-IR"/>
        </w:rPr>
        <w:t xml:space="preserve">на право заключения концессионного соглашения </w:t>
      </w:r>
      <w:r w:rsidR="003D72C8"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в отношении объектов теплоснабжения отдельных объектов таких систем, расположенных на территории  МО СП «Читканское», МО СП «Уринское» </w:t>
      </w:r>
      <w:r w:rsidR="003D72C8" w:rsidRPr="00A943E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 </w:t>
      </w:r>
      <w:r w:rsidR="003D72C8"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Баргузинского района Республики Бурятия.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1) предельный размер расходов на создание и (или) реконструкцию объекта концессионного соглашения, которые предполагается осуществить концессионером </w:t>
      </w:r>
      <w:r w:rsidRPr="00A943EC">
        <w:rPr>
          <w:rFonts w:ascii="Times New Roman" w:eastAsia="Andale Sans UI" w:hAnsi="Times New Roman" w:cs="Times New Roman"/>
          <w:kern w:val="3"/>
          <w:lang w:eastAsia="ja-JP" w:bidi="fa-IR"/>
        </w:rPr>
        <w:t>в течении срока действия концессионного соглашения</w:t>
      </w: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 xml:space="preserve">, без учета расходов, источником финансирования которых является плата за подключение (технологическое присоединение). </w:t>
      </w:r>
      <w:r w:rsidRPr="00A943EC">
        <w:rPr>
          <w:rFonts w:ascii="Times New Roman" w:eastAsia="Andale Sans UI" w:hAnsi="Times New Roman" w:cs="Times New Roman"/>
          <w:kern w:val="3"/>
          <w:lang w:eastAsia="ja-JP" w:bidi="fa-IR"/>
        </w:rPr>
        <w:t xml:space="preserve">Начальное значение критерия </w:t>
      </w:r>
      <w:r w:rsidR="00641C3F" w:rsidRPr="00A943EC">
        <w:rPr>
          <w:rFonts w:ascii="Times New Roman" w:eastAsia="Andale Sans UI" w:hAnsi="Times New Roman" w:cs="Times New Roman"/>
          <w:kern w:val="3"/>
          <w:lang w:eastAsia="ja-JP" w:bidi="fa-IR"/>
        </w:rPr>
        <w:t>конкурса 6596</w:t>
      </w:r>
      <w:r w:rsidR="003D72C8" w:rsidRPr="00A943EC">
        <w:rPr>
          <w:rFonts w:ascii="Times New Roman" w:eastAsia="Andale Sans UI" w:hAnsi="Times New Roman" w:cs="Times New Roman"/>
          <w:kern w:val="3"/>
          <w:lang w:eastAsia="ja-JP" w:bidi="fa-IR"/>
        </w:rPr>
        <w:t>,1</w:t>
      </w:r>
      <w:r w:rsidRPr="00A943EC">
        <w:rPr>
          <w:rFonts w:ascii="Times New Roman" w:eastAsia="Andale Sans UI" w:hAnsi="Times New Roman" w:cs="Times New Roman"/>
          <w:kern w:val="3"/>
          <w:lang w:eastAsia="ja-JP" w:bidi="fa-IR"/>
        </w:rPr>
        <w:t>тыс. руб.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bookmarkStart w:id="0" w:name="Par3"/>
      <w:bookmarkEnd w:id="0"/>
      <w:r w:rsidRPr="00A943EC">
        <w:rPr>
          <w:rFonts w:ascii="Times New Roman" w:eastAsia="Andale Sans UI" w:hAnsi="Times New Roman" w:cs="Times New Roman"/>
          <w:kern w:val="3"/>
          <w:lang w:eastAsia="ja-JP" w:bidi="fa-IR"/>
        </w:rPr>
        <w:t>2</w:t>
      </w: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) долгосрочные параметры регулирования деятельности концессионера: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базовый уровень операционных расходов;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показатели энергосбережения и энергетической эффективности;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 нормативный уровень прибыли в случае, если конкурсной документацией предусмотрен метод индексации установленных тарифов или метод индексации.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bookmarkStart w:id="1" w:name="Par4"/>
      <w:bookmarkEnd w:id="1"/>
      <w:r w:rsidRPr="00A943EC">
        <w:rPr>
          <w:rFonts w:ascii="Times New Roman" w:eastAsia="Andale Sans UI" w:hAnsi="Times New Roman" w:cs="Times New Roman"/>
          <w:kern w:val="3"/>
          <w:lang w:eastAsia="ja-JP" w:bidi="fa-IR"/>
        </w:rPr>
        <w:t>3</w:t>
      </w: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) плановые значения показателей деятельности концессионера: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удельный расход топлива, кг.у.т/Гкал;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удельный расход электроэнергии в сфере теплоснабжения, кВтч/Гкал;</w:t>
      </w:r>
    </w:p>
    <w:p w:rsidR="00144239" w:rsidRPr="00A943EC" w:rsidRDefault="00144239" w:rsidP="00A943EC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- уровень потерь тепловой энергии, Гкал;</w:t>
      </w:r>
    </w:p>
    <w:p w:rsidR="00144239" w:rsidRPr="00A943EC" w:rsidRDefault="00144239" w:rsidP="00A943EC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cs="Times New Roman"/>
          <w:sz w:val="22"/>
          <w:szCs w:val="22"/>
          <w:lang w:val="ru-RU"/>
        </w:rPr>
        <w:t xml:space="preserve">1.10 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 xml:space="preserve"> </w:t>
      </w:r>
      <w:r w:rsidRPr="00A943EC">
        <w:rPr>
          <w:rFonts w:eastAsia="Times New Roman" w:cs="Times New Roman"/>
          <w:sz w:val="22"/>
          <w:szCs w:val="22"/>
          <w:lang w:eastAsia="ru-RU"/>
        </w:rPr>
        <w:t xml:space="preserve">Приложение № 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A943EC">
        <w:rPr>
          <w:rFonts w:eastAsia="Times New Roman" w:cs="Times New Roman"/>
          <w:sz w:val="22"/>
          <w:szCs w:val="22"/>
          <w:lang w:eastAsia="ru-RU"/>
        </w:rPr>
        <w:t xml:space="preserve"> к конкурсной документации излож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943EC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943EC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44239" w:rsidRPr="00A943EC" w:rsidRDefault="00144239" w:rsidP="00A943EC">
      <w:pPr>
        <w:widowControl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</w:p>
    <w:p w:rsidR="00144239" w:rsidRPr="00A943EC" w:rsidRDefault="0014423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r w:rsidRPr="00A943EC">
        <w:rPr>
          <w:rFonts w:ascii="Times New Roman" w:eastAsia="Andale Sans UI" w:hAnsi="Times New Roman" w:cs="Times New Roman"/>
          <w:kern w:val="3"/>
          <w:lang w:val="de-DE" w:eastAsia="ja-JP" w:bidi="fa-IR"/>
        </w:rPr>
        <w:t>Задание и основные мероприятия по реконструкции и модернизации объектов концессионного соглашения</w:t>
      </w:r>
    </w:p>
    <w:p w:rsidR="00641C3F" w:rsidRPr="00A943EC" w:rsidRDefault="00641C3F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imes New Roman"/>
          <w:kern w:val="3"/>
          <w:lang w:val="de-DE" w:eastAsia="ja-JP" w:bidi="fa-I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249"/>
        <w:gridCol w:w="1106"/>
        <w:gridCol w:w="1152"/>
        <w:gridCol w:w="1277"/>
        <w:gridCol w:w="9"/>
        <w:gridCol w:w="1036"/>
      </w:tblGrid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№</w:t>
            </w: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641C3F" w:rsidRPr="00A943EC" w:rsidTr="005042EA">
        <w:tc>
          <w:tcPr>
            <w:tcW w:w="9351" w:type="dxa"/>
            <w:gridSpan w:val="7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«Читканское»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lastRenderedPageBreak/>
              <w:t>1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GoBack"/>
            <w:bookmarkEnd w:id="2"/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ТК-2 до ТК-3 диаметр труб 80 мм. ТС, 50 мм. ВС;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500,3</w:t>
            </w:r>
          </w:p>
        </w:tc>
        <w:tc>
          <w:tcPr>
            <w:tcW w:w="1045" w:type="dxa"/>
            <w:gridSpan w:val="2"/>
            <w:vMerge w:val="restart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 xml:space="preserve">-от ТК-3 до здания школы диаметр труб 80 мм. ТС, 50 мм. </w:t>
            </w:r>
            <w:r w:rsidRPr="00A943EC">
              <w:rPr>
                <w:rFonts w:ascii="Times New Roman" w:eastAsia="Times New Roman" w:hAnsi="Times New Roman" w:cs="Times New Roman"/>
                <w:lang w:val="en-US" w:eastAsia="x-none" w:bidi="en-US"/>
              </w:rPr>
              <w:t>ВС;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153,7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-от скважины до ТК-2 диаметр труб 80 мм. ТС, 32 мм. ВС (действующая, необходимо трубопровод водоснабжения заменить на диаметр 50 мм. для установки пожарного гидранта в здании школы, детского сада)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33,1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1108,9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2033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Электронасос бытовой БВ-0,12-40 (Водолей-3)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1262,70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4771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 по МО СП №Читканское»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2371,60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9351" w:type="dxa"/>
            <w:gridSpan w:val="7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МО СП «Уринское»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7793" w:type="dxa"/>
            <w:gridSpan w:val="5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До 2034г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 б/н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110,2</w:t>
            </w:r>
          </w:p>
        </w:tc>
        <w:tc>
          <w:tcPr>
            <w:tcW w:w="1045" w:type="dxa"/>
            <w:gridSpan w:val="2"/>
            <w:vMerge w:val="restart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здания котельной до ТК- б/н до ТК-1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32,2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438,2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ТК-1 до здания гаража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12,3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167,4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ТК- б/н до ТК-2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51,8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704,9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-от ТК 2 до здания школы диаметр труб 100 мм.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481,8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A943EC">
              <w:rPr>
                <w:rFonts w:ascii="Times New Roman" w:eastAsia="Times New Roman" w:hAnsi="Times New Roman" w:cs="Times New Roman"/>
                <w:lang w:eastAsia="x-none" w:bidi="en-US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1902,5</w:t>
            </w:r>
          </w:p>
        </w:tc>
        <w:tc>
          <w:tcPr>
            <w:tcW w:w="1045" w:type="dxa"/>
            <w:gridSpan w:val="2"/>
            <w:vMerge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A943EC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8829" w:type="dxa"/>
            <w:gridSpan w:val="6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Замена котельного оборудования: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Котел водогрейный стальной КВм-0,8 с механической топкой (шурующая планка, привод ПШ, дутьевой вентилятор ВЦ 14-46)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1040,00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Насос центробежный консольный типа к80-50-200а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54,5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Дымосос ДН 6,3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Вентилятор поддува ВР-280-4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25,1</w:t>
            </w:r>
          </w:p>
        </w:tc>
        <w:tc>
          <w:tcPr>
            <w:tcW w:w="1045" w:type="dxa"/>
            <w:gridSpan w:val="2"/>
            <w:shd w:val="clear" w:color="auto" w:fill="auto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641C3F" w:rsidRPr="00A943EC" w:rsidTr="005042EA">
        <w:tc>
          <w:tcPr>
            <w:tcW w:w="52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249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t>2322,00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C3F" w:rsidRPr="00A943EC" w:rsidTr="005042EA">
        <w:tc>
          <w:tcPr>
            <w:tcW w:w="4771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МО СП «Уринское»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43EC">
              <w:rPr>
                <w:rFonts w:ascii="Times New Roman" w:eastAsia="Times New Roman" w:hAnsi="Times New Roman" w:cs="Times New Roman"/>
                <w:b/>
                <w:lang w:eastAsia="ru-RU"/>
              </w:rPr>
              <w:t>4224,50</w:t>
            </w:r>
          </w:p>
        </w:tc>
        <w:tc>
          <w:tcPr>
            <w:tcW w:w="1045" w:type="dxa"/>
            <w:gridSpan w:val="2"/>
            <w:shd w:val="clear" w:color="auto" w:fill="auto"/>
            <w:vAlign w:val="center"/>
          </w:tcPr>
          <w:p w:rsidR="00641C3F" w:rsidRPr="00A943EC" w:rsidRDefault="00641C3F" w:rsidP="00641C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1E33" w:rsidRPr="00A943EC" w:rsidRDefault="00144239" w:rsidP="001464F2">
      <w:pPr>
        <w:pStyle w:val="Standard"/>
        <w:suppressAutoHyphens w:val="0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943EC">
        <w:rPr>
          <w:rFonts w:eastAsia="Times New Roman" w:cs="Times New Roman"/>
          <w:sz w:val="22"/>
          <w:szCs w:val="22"/>
          <w:lang w:val="ru-RU" w:eastAsia="ru-RU"/>
        </w:rPr>
        <w:t>2</w:t>
      </w:r>
      <w:r w:rsidR="00D01E33" w:rsidRPr="00A943EC">
        <w:rPr>
          <w:rFonts w:eastAsia="Times New Roman" w:cs="Times New Roman"/>
          <w:sz w:val="22"/>
          <w:szCs w:val="22"/>
          <w:lang w:eastAsia="ru-RU"/>
        </w:rPr>
        <w:t xml:space="preserve">.  </w:t>
      </w:r>
      <w:r w:rsidR="00001A9B" w:rsidRPr="00A943EC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D01E33" w:rsidRPr="00A943EC">
        <w:rPr>
          <w:rFonts w:eastAsia="Times New Roman" w:cs="Times New Roman"/>
          <w:sz w:val="22"/>
          <w:szCs w:val="22"/>
          <w:lang w:eastAsia="ru-RU"/>
        </w:rPr>
        <w:t xml:space="preserve"> Контроль за исполнением настоящего</w:t>
      </w:r>
      <w:r w:rsidR="00695032" w:rsidRPr="00A943EC">
        <w:rPr>
          <w:rFonts w:eastAsia="Times New Roman" w:cs="Times New Roman"/>
          <w:sz w:val="22"/>
          <w:szCs w:val="22"/>
          <w:lang w:eastAsia="ru-RU"/>
        </w:rPr>
        <w:t xml:space="preserve"> приказа оставляю за собой</w:t>
      </w:r>
      <w:r w:rsidR="00D01E33" w:rsidRPr="00A943EC">
        <w:rPr>
          <w:rFonts w:eastAsia="Times New Roman" w:cs="Times New Roman"/>
          <w:sz w:val="22"/>
          <w:szCs w:val="22"/>
          <w:lang w:eastAsia="ru-RU"/>
        </w:rPr>
        <w:t>.</w:t>
      </w:r>
    </w:p>
    <w:p w:rsidR="00D01E33" w:rsidRPr="00A943EC" w:rsidRDefault="00001A9B" w:rsidP="00207596">
      <w:pPr>
        <w:pStyle w:val="ad"/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A943E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5032" w:rsidRPr="00A943EC">
        <w:rPr>
          <w:rFonts w:ascii="Times New Roman" w:eastAsia="Times New Roman" w:hAnsi="Times New Roman" w:cs="Times New Roman"/>
          <w:lang w:eastAsia="ru-RU"/>
        </w:rPr>
        <w:t>Настоящий приказ</w:t>
      </w:r>
      <w:r w:rsidR="00D01E33" w:rsidRPr="00A943EC">
        <w:rPr>
          <w:rFonts w:ascii="Times New Roman" w:eastAsia="Times New Roman" w:hAnsi="Times New Roman" w:cs="Times New Roman"/>
          <w:lang w:eastAsia="ru-RU"/>
        </w:rPr>
        <w:t xml:space="preserve"> вступает в силу со дня подписания. </w:t>
      </w:r>
    </w:p>
    <w:p w:rsidR="00D01E33" w:rsidRPr="00A943EC" w:rsidRDefault="00D01E33" w:rsidP="00D01E33">
      <w:pPr>
        <w:spacing w:after="0" w:line="24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A943EC" w:rsidRDefault="00A943EC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DF7A55" w:rsidRDefault="00E47416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DF7A5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7A55">
        <w:rPr>
          <w:rFonts w:ascii="Times New Roman" w:hAnsi="Times New Roman" w:cs="Times New Roman"/>
          <w:sz w:val="24"/>
          <w:szCs w:val="24"/>
        </w:rPr>
        <w:t xml:space="preserve"> Баргузинского районного </w:t>
      </w:r>
    </w:p>
    <w:p w:rsidR="00001A9B" w:rsidRDefault="00DF7A55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имущественных отношений                                                                    </w:t>
      </w:r>
      <w:r w:rsidR="00144239">
        <w:rPr>
          <w:rFonts w:ascii="Times New Roman" w:hAnsi="Times New Roman" w:cs="Times New Roman"/>
          <w:sz w:val="24"/>
          <w:szCs w:val="24"/>
        </w:rPr>
        <w:t>Е.Н. Узиков</w:t>
      </w: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001A9B" w:rsidSect="003D72C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C9C" w:rsidRDefault="00894C9C" w:rsidP="00C96ADA">
      <w:pPr>
        <w:spacing w:after="0" w:line="240" w:lineRule="auto"/>
      </w:pPr>
      <w:r>
        <w:separator/>
      </w:r>
    </w:p>
  </w:endnote>
  <w:endnote w:type="continuationSeparator" w:id="0">
    <w:p w:rsidR="00894C9C" w:rsidRDefault="00894C9C" w:rsidP="00C9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C9C" w:rsidRDefault="00894C9C" w:rsidP="00C96ADA">
      <w:pPr>
        <w:spacing w:after="0" w:line="240" w:lineRule="auto"/>
      </w:pPr>
      <w:r>
        <w:separator/>
      </w:r>
    </w:p>
  </w:footnote>
  <w:footnote w:type="continuationSeparator" w:id="0">
    <w:p w:rsidR="00894C9C" w:rsidRDefault="00894C9C" w:rsidP="00C96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07F12"/>
    <w:multiLevelType w:val="hybridMultilevel"/>
    <w:tmpl w:val="79F87AE4"/>
    <w:lvl w:ilvl="0" w:tplc="5AC0DFA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B6321E"/>
    <w:multiLevelType w:val="hybridMultilevel"/>
    <w:tmpl w:val="BD026DB8"/>
    <w:lvl w:ilvl="0" w:tplc="AED0FE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0AE15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3E90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A6414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E24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8BED8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D268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5073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04A5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4D2438D"/>
    <w:multiLevelType w:val="hybridMultilevel"/>
    <w:tmpl w:val="4C3E6BE2"/>
    <w:lvl w:ilvl="0" w:tplc="9212300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236DE5"/>
    <w:multiLevelType w:val="multilevel"/>
    <w:tmpl w:val="6C50D9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  <w:color w:val="auto"/>
        <w:w w:val="10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>
      <o:colormru v:ext="edit" colors="#fedc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20"/>
    <w:rsid w:val="00001A9B"/>
    <w:rsid w:val="000600A5"/>
    <w:rsid w:val="00114F2E"/>
    <w:rsid w:val="00144239"/>
    <w:rsid w:val="001464F2"/>
    <w:rsid w:val="00165C87"/>
    <w:rsid w:val="001E1965"/>
    <w:rsid w:val="00207596"/>
    <w:rsid w:val="00233BAA"/>
    <w:rsid w:val="00291D64"/>
    <w:rsid w:val="003034DE"/>
    <w:rsid w:val="00350707"/>
    <w:rsid w:val="0037153F"/>
    <w:rsid w:val="003A2C06"/>
    <w:rsid w:val="003A4057"/>
    <w:rsid w:val="003D1EFD"/>
    <w:rsid w:val="003D5920"/>
    <w:rsid w:val="003D72C8"/>
    <w:rsid w:val="004138A7"/>
    <w:rsid w:val="00417E50"/>
    <w:rsid w:val="004242E5"/>
    <w:rsid w:val="0047637F"/>
    <w:rsid w:val="00497DDA"/>
    <w:rsid w:val="004A5114"/>
    <w:rsid w:val="005030B4"/>
    <w:rsid w:val="005131E5"/>
    <w:rsid w:val="00546E2E"/>
    <w:rsid w:val="005C4942"/>
    <w:rsid w:val="005D59DB"/>
    <w:rsid w:val="0063075C"/>
    <w:rsid w:val="00641C3F"/>
    <w:rsid w:val="00657DC5"/>
    <w:rsid w:val="0068120A"/>
    <w:rsid w:val="00695032"/>
    <w:rsid w:val="006A0D6E"/>
    <w:rsid w:val="006C5327"/>
    <w:rsid w:val="00754113"/>
    <w:rsid w:val="007B5485"/>
    <w:rsid w:val="007E6E9D"/>
    <w:rsid w:val="00834A0B"/>
    <w:rsid w:val="008666FE"/>
    <w:rsid w:val="00873A2C"/>
    <w:rsid w:val="00884893"/>
    <w:rsid w:val="00894C9C"/>
    <w:rsid w:val="008E7B88"/>
    <w:rsid w:val="00992FB5"/>
    <w:rsid w:val="009E4B3B"/>
    <w:rsid w:val="00A218BB"/>
    <w:rsid w:val="00A901D6"/>
    <w:rsid w:val="00A943EC"/>
    <w:rsid w:val="00AA3794"/>
    <w:rsid w:val="00B47D07"/>
    <w:rsid w:val="00C1707F"/>
    <w:rsid w:val="00C67E20"/>
    <w:rsid w:val="00C76B22"/>
    <w:rsid w:val="00C96ADA"/>
    <w:rsid w:val="00CF454C"/>
    <w:rsid w:val="00D01E33"/>
    <w:rsid w:val="00D47C1B"/>
    <w:rsid w:val="00D96586"/>
    <w:rsid w:val="00DF7A55"/>
    <w:rsid w:val="00E365EA"/>
    <w:rsid w:val="00E47416"/>
    <w:rsid w:val="00E95245"/>
    <w:rsid w:val="00EC2CAB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edc10"/>
    </o:shapedefaults>
    <o:shapelayout v:ext="edit">
      <o:idmap v:ext="edit" data="1"/>
    </o:shapelayout>
  </w:shapeDefaults>
  <w:decimalSymbol w:val=","/>
  <w:listSeparator w:val=";"/>
  <w14:docId w14:val="04CC85A0"/>
  <w15:docId w15:val="{00711483-830D-4878-80FC-AAFC1786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7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489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6ADA"/>
  </w:style>
  <w:style w:type="paragraph" w:styleId="a9">
    <w:name w:val="footer"/>
    <w:basedOn w:val="a"/>
    <w:link w:val="aa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6ADA"/>
  </w:style>
  <w:style w:type="paragraph" w:styleId="ab">
    <w:name w:val="Normal (Web)"/>
    <w:basedOn w:val="a"/>
    <w:uiPriority w:val="99"/>
    <w:unhideWhenUsed/>
    <w:rsid w:val="0083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34A0B"/>
    <w:rPr>
      <w:b/>
      <w:bCs/>
    </w:rPr>
  </w:style>
  <w:style w:type="paragraph" w:customStyle="1" w:styleId="Standard">
    <w:name w:val="Standard"/>
    <w:rsid w:val="00207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d">
    <w:name w:val="List Paragraph"/>
    <w:basedOn w:val="a"/>
    <w:uiPriority w:val="34"/>
    <w:qFormat/>
    <w:rsid w:val="0020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BeloshapkinEV</dc:creator>
  <cp:lastModifiedBy>1</cp:lastModifiedBy>
  <cp:revision>12</cp:revision>
  <cp:lastPrinted>2023-10-09T05:33:00Z</cp:lastPrinted>
  <dcterms:created xsi:type="dcterms:W3CDTF">2024-08-20T00:51:00Z</dcterms:created>
  <dcterms:modified xsi:type="dcterms:W3CDTF">2024-08-20T03:15:00Z</dcterms:modified>
</cp:coreProperties>
</file>