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00" w:rsidRDefault="00F14700" w:rsidP="00F147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 Совета депутатов</w:t>
      </w:r>
    </w:p>
    <w:p w:rsidR="00F14700" w:rsidRDefault="00F14700" w:rsidP="00F14700">
      <w:pPr>
        <w:jc w:val="right"/>
        <w:rPr>
          <w:sz w:val="20"/>
          <w:szCs w:val="20"/>
        </w:rPr>
      </w:pPr>
      <w:r>
        <w:rPr>
          <w:sz w:val="20"/>
          <w:szCs w:val="20"/>
        </w:rPr>
        <w:t>МО «</w:t>
      </w:r>
      <w:proofErr w:type="spellStart"/>
      <w:r>
        <w:rPr>
          <w:sz w:val="20"/>
          <w:szCs w:val="20"/>
        </w:rPr>
        <w:t>Баргузинский</w:t>
      </w:r>
      <w:proofErr w:type="spellEnd"/>
      <w:r>
        <w:rPr>
          <w:sz w:val="20"/>
          <w:szCs w:val="20"/>
        </w:rPr>
        <w:t xml:space="preserve"> район» от </w:t>
      </w:r>
      <w:proofErr w:type="gramStart"/>
      <w:r>
        <w:rPr>
          <w:sz w:val="20"/>
          <w:szCs w:val="20"/>
        </w:rPr>
        <w:t xml:space="preserve">«  </w:t>
      </w:r>
      <w:proofErr w:type="gramEnd"/>
      <w:r>
        <w:rPr>
          <w:sz w:val="20"/>
          <w:szCs w:val="20"/>
        </w:rPr>
        <w:t xml:space="preserve"> »  ______ 2024 г.</w:t>
      </w:r>
    </w:p>
    <w:p w:rsidR="00F14700" w:rsidRDefault="00F14700" w:rsidP="00F14700">
      <w:pPr>
        <w:jc w:val="center"/>
        <w:rPr>
          <w:sz w:val="20"/>
          <w:szCs w:val="20"/>
        </w:rPr>
      </w:pPr>
    </w:p>
    <w:p w:rsidR="00F14700" w:rsidRDefault="00F14700" w:rsidP="00F147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14700" w:rsidRDefault="00F14700" w:rsidP="00F14700">
      <w:pPr>
        <w:jc w:val="right"/>
        <w:rPr>
          <w:sz w:val="20"/>
          <w:szCs w:val="20"/>
        </w:rPr>
      </w:pPr>
      <w:bookmarkStart w:id="0" w:name="_GoBack"/>
      <w:bookmarkEnd w:id="0"/>
    </w:p>
    <w:p w:rsidR="00F14700" w:rsidRPr="00C267E6" w:rsidRDefault="00F14700" w:rsidP="00F14700">
      <w:pPr>
        <w:widowControl w:val="0"/>
        <w:shd w:val="clear" w:color="auto" w:fill="FFFFFF"/>
        <w:ind w:firstLine="709"/>
        <w:jc w:val="center"/>
        <w:textAlignment w:val="baseline"/>
      </w:pPr>
      <w:r w:rsidRPr="00C267E6">
        <w:rPr>
          <w:b/>
        </w:rPr>
        <w:t>5.2.</w:t>
      </w:r>
      <w:r>
        <w:rPr>
          <w:b/>
        </w:rPr>
        <w:t xml:space="preserve"> </w:t>
      </w:r>
      <w:r w:rsidRPr="00C267E6">
        <w:rPr>
          <w:b/>
        </w:rPr>
        <w:t>Стратегические направления по приоритету «Формирование интегрированной структуры экономики и запуск ключевых проектов – «драйверов» роста»</w:t>
      </w:r>
    </w:p>
    <w:p w:rsidR="00F14700" w:rsidRPr="00C267E6" w:rsidRDefault="00F14700" w:rsidP="00F14700">
      <w:pPr>
        <w:widowControl w:val="0"/>
        <w:ind w:firstLine="709"/>
        <w:jc w:val="center"/>
        <w:rPr>
          <w:color w:val="000000"/>
        </w:rPr>
      </w:pPr>
    </w:p>
    <w:p w:rsidR="00F14700" w:rsidRPr="00C267E6" w:rsidRDefault="00F14700" w:rsidP="00F14700">
      <w:pPr>
        <w:widowControl w:val="0"/>
        <w:ind w:firstLine="709"/>
        <w:jc w:val="both"/>
      </w:pPr>
      <w:r>
        <w:rPr>
          <w:color w:val="000000"/>
        </w:rPr>
        <w:t>5.2.</w:t>
      </w:r>
      <w:proofErr w:type="gramStart"/>
      <w:r>
        <w:rPr>
          <w:color w:val="000000"/>
        </w:rPr>
        <w:t>1</w:t>
      </w:r>
      <w:r w:rsidRPr="00A319CD">
        <w:rPr>
          <w:color w:val="000000"/>
        </w:rPr>
        <w:t xml:space="preserve"> </w:t>
      </w:r>
      <w:r>
        <w:rPr>
          <w:color w:val="000000"/>
        </w:rPr>
        <w:t>.</w:t>
      </w:r>
      <w:r w:rsidRPr="00C267E6">
        <w:rPr>
          <w:color w:val="000000"/>
        </w:rPr>
        <w:t>Вопросы</w:t>
      </w:r>
      <w:proofErr w:type="gramEnd"/>
      <w:r w:rsidRPr="00C267E6">
        <w:rPr>
          <w:color w:val="000000"/>
        </w:rPr>
        <w:t xml:space="preserve"> занятости местного населения, социальных гарантий при трудоустройстве, напрямую влияют на денежные доходы и уровень жизни населения, в связи с чем, являются одним из главных приоритетов и стратегических задач на долгосрочную перспективу. Основная работа будет направлена на н</w:t>
      </w:r>
      <w:r w:rsidRPr="00C267E6">
        <w:t>аиболее полное использование резервов трудовых ресурсов для развития экономики района и обеспечение полной занятости населения за счет экономических сдвигов и создания</w:t>
      </w:r>
      <w:r w:rsidRPr="00A319CD">
        <w:t xml:space="preserve"> </w:t>
      </w:r>
      <w:proofErr w:type="gramStart"/>
      <w:r w:rsidRPr="00C267E6">
        <w:t>новых  сельскохозяйственных</w:t>
      </w:r>
      <w:proofErr w:type="gramEnd"/>
      <w:r w:rsidRPr="00C267E6">
        <w:t xml:space="preserve"> предприятий, сельскохозяйственных </w:t>
      </w:r>
      <w:proofErr w:type="spellStart"/>
      <w:r w:rsidRPr="00C267E6">
        <w:t>снабженческо</w:t>
      </w:r>
      <w:proofErr w:type="spellEnd"/>
      <w:r w:rsidRPr="00C267E6">
        <w:t xml:space="preserve"> - сбытовых и бытовых (социальных) обслуживающих кооперативов, развития предпринимательства. </w:t>
      </w:r>
    </w:p>
    <w:p w:rsidR="00F14700" w:rsidRDefault="00F14700" w:rsidP="00F14700">
      <w:pPr>
        <w:widowControl w:val="0"/>
        <w:ind w:firstLine="709"/>
        <w:jc w:val="both"/>
      </w:pPr>
      <w:r w:rsidRPr="00C267E6">
        <w:t>При этом, в поддержке и</w:t>
      </w:r>
      <w:r w:rsidRPr="00A319CD">
        <w:t xml:space="preserve"> </w:t>
      </w:r>
      <w:r w:rsidRPr="00C267E6">
        <w:t xml:space="preserve">дальнейшем развитии нуждаются предприятия </w:t>
      </w:r>
      <w:r w:rsidRPr="00E42D5C">
        <w:t>малого и среднего бизнеса, специализирующиеся на производственной деятельности:</w:t>
      </w:r>
      <w:r w:rsidRPr="00C267E6">
        <w:t xml:space="preserve"> 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t xml:space="preserve">это предприятия пищевой и перерабатывающей промышленности, строительных материалов и лесозаготовки, производство металлоизделий и кованной продукции, сувениров и швейных изделий, переработке шерсти и пр.  Объединенные усилия предпринимательского сообщества будут способствовать развитию производственных связей, расширению рынков сбыта, а также выступают гарантом в решении существующих проблем. Приоритетом на долгосрочный период станет поддержка местных товаропроизводителей, развитие новых местных брендов: чистая вода, экологически здоровые продукты, </w:t>
      </w:r>
      <w:proofErr w:type="spellStart"/>
      <w:r w:rsidRPr="00C267E6">
        <w:t>биофармацевтика</w:t>
      </w:r>
      <w:proofErr w:type="spellEnd"/>
      <w:r w:rsidRPr="00C267E6">
        <w:t xml:space="preserve">, инновационные проекты в промышленности и малом бизнесе, развитие придорожного сервиса и рынка услуг. Вместе с тем, основной задачей, здесь является сохранение потенциала существующих предприятий и дальнейшее их развитие, сохранение рабочих мест, недопущение массового сокращения работников.  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rPr>
          <w:color w:val="000000"/>
        </w:rPr>
        <w:t xml:space="preserve">Для того чтобы не отстать от развития других районов Бурятии нужно обеспечить рост на уровне выше среднереспубликанских показателей, что значительно нарастит экономический потенциал района. Для этого необходимо эффективно использовать все </w:t>
      </w:r>
      <w:r w:rsidRPr="00C267E6">
        <w:rPr>
          <w:b/>
          <w:color w:val="000000"/>
        </w:rPr>
        <w:t>«драйверы» экономического роста,</w:t>
      </w:r>
      <w:r w:rsidRPr="00C267E6">
        <w:rPr>
          <w:color w:val="000000"/>
        </w:rPr>
        <w:t xml:space="preserve"> эффективно задействовать неиспользуемые резервы промышленного и социального потенциала. </w:t>
      </w:r>
      <w:r w:rsidRPr="00C267E6">
        <w:t>«Драйвер» роста, являющийся</w:t>
      </w:r>
      <w:r w:rsidRPr="00A319CD">
        <w:t xml:space="preserve"> </w:t>
      </w:r>
      <w:proofErr w:type="gramStart"/>
      <w:r w:rsidRPr="00C267E6">
        <w:t>лидером  развития</w:t>
      </w:r>
      <w:proofErr w:type="gramEnd"/>
      <w:r w:rsidRPr="00C267E6">
        <w:t>, будет «подтягивать» за собой либо «подталкивать» остальные предприятия технологической цепочки или промышленного кластера. Это даст возможность другим предприятиям цепочки планировать инвестиции для повышения эффективности работы цепочки в целом. Особенно сильно такая возможность будет проявляться в случае государственных капиталовложений или государственных гарантий для предприятия – «драйвера».</w:t>
      </w:r>
    </w:p>
    <w:p w:rsidR="00F14700" w:rsidRPr="00C267E6" w:rsidRDefault="00F14700" w:rsidP="00F14700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5.2.2. </w:t>
      </w:r>
      <w:r w:rsidRPr="00C267E6">
        <w:rPr>
          <w:color w:val="000000"/>
        </w:rPr>
        <w:t xml:space="preserve">Основная цель запуска ключевых проектов – «драйверов» роста – поиск стартовых позиций для устойчивого развития района, задействование комплекса взаимоувязанных драйверов экономического роста: научно-инновационные центры, IT-отрасль и цифровые технологии, высокотехнологичная промышленность, экологически чистая и ресурсосберегающая энергетика, оздоровительная медицина, «зеленая» </w:t>
      </w:r>
      <w:proofErr w:type="spellStart"/>
      <w:r w:rsidRPr="00C267E6">
        <w:rPr>
          <w:color w:val="000000"/>
        </w:rPr>
        <w:t>агро</w:t>
      </w:r>
      <w:proofErr w:type="spellEnd"/>
      <w:r w:rsidRPr="00C267E6">
        <w:rPr>
          <w:color w:val="000000"/>
        </w:rPr>
        <w:t xml:space="preserve">- и </w:t>
      </w:r>
      <w:proofErr w:type="spellStart"/>
      <w:r w:rsidRPr="00C267E6">
        <w:rPr>
          <w:color w:val="000000"/>
        </w:rPr>
        <w:t>аква</w:t>
      </w:r>
      <w:proofErr w:type="spellEnd"/>
      <w:r w:rsidRPr="00C267E6">
        <w:rPr>
          <w:color w:val="000000"/>
        </w:rPr>
        <w:t>- экономика и пищевое производство, транспортные коридоры  и логистика, туризм и рекреация, жилищное строительство и комфортная среда обитания, природно-ресурсный потенциал: лес, минерально-сырьевые ресурсы, международная  торговая интеграция на рынках, образовательные услуги, этнокультурный и духовный потенциал и др.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t xml:space="preserve">Реализация ключевых проектов развития – «драйверов» роста обеспечит «прорывной» эффект в соответствующих отраслях экономики и социальной сферы. </w:t>
      </w:r>
    </w:p>
    <w:p w:rsidR="00F14700" w:rsidRPr="00C267E6" w:rsidRDefault="00F14700" w:rsidP="00F14700">
      <w:pPr>
        <w:widowControl w:val="0"/>
        <w:tabs>
          <w:tab w:val="left" w:pos="1080"/>
        </w:tabs>
        <w:adjustRightInd w:val="0"/>
        <w:ind w:firstLine="709"/>
        <w:jc w:val="both"/>
        <w:textAlignment w:val="baseline"/>
      </w:pPr>
      <w:r>
        <w:t xml:space="preserve">5.2.3. </w:t>
      </w:r>
      <w:r w:rsidRPr="00C267E6">
        <w:t xml:space="preserve">Основные направления формирования «драйверов» роста в </w:t>
      </w:r>
      <w:proofErr w:type="spellStart"/>
      <w:r w:rsidRPr="00C267E6">
        <w:t>Баргузинском</w:t>
      </w:r>
      <w:proofErr w:type="spellEnd"/>
      <w:r w:rsidRPr="00C267E6">
        <w:t xml:space="preserve"> </w:t>
      </w:r>
      <w:r w:rsidRPr="00C267E6">
        <w:lastRenderedPageBreak/>
        <w:t>районе: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t xml:space="preserve"> Запуск и развитие отраслевых кластеров: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</w:pPr>
      <w:r w:rsidRPr="00C267E6">
        <w:t>Индустриальный парк: кластер стройиндустрии и переработки;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2"/>
        </w:numPr>
        <w:tabs>
          <w:tab w:val="left" w:pos="993"/>
        </w:tabs>
        <w:adjustRightInd w:val="0"/>
        <w:ind w:left="0" w:firstLine="709"/>
        <w:contextualSpacing w:val="0"/>
        <w:jc w:val="both"/>
        <w:textAlignment w:val="baseline"/>
      </w:pPr>
      <w:r w:rsidRPr="00C267E6">
        <w:t>туристические кластера;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2"/>
        </w:numPr>
        <w:tabs>
          <w:tab w:val="left" w:pos="993"/>
        </w:tabs>
        <w:adjustRightInd w:val="0"/>
        <w:ind w:left="0" w:firstLine="709"/>
        <w:contextualSpacing w:val="0"/>
        <w:jc w:val="both"/>
        <w:textAlignment w:val="baseline"/>
      </w:pPr>
      <w:proofErr w:type="spellStart"/>
      <w:r w:rsidRPr="00C267E6">
        <w:t>агропищевые</w:t>
      </w:r>
      <w:proofErr w:type="spellEnd"/>
      <w:r w:rsidRPr="00C267E6">
        <w:t xml:space="preserve"> кластера;</w:t>
      </w:r>
    </w:p>
    <w:p w:rsidR="00F14700" w:rsidRPr="00C267E6" w:rsidRDefault="00F14700" w:rsidP="00F14700">
      <w:pPr>
        <w:pStyle w:val="a4"/>
        <w:widowControl w:val="0"/>
        <w:adjustRightInd w:val="0"/>
        <w:ind w:left="0" w:firstLine="709"/>
        <w:jc w:val="both"/>
        <w:textAlignment w:val="baseline"/>
      </w:pPr>
      <w:r w:rsidRPr="00C267E6">
        <w:t xml:space="preserve"> Запуск проектов развития инфраструктуры поддержки бизнеса: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</w:pPr>
      <w:r w:rsidRPr="00C267E6">
        <w:t>создание агропромышленных технопарков;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</w:pPr>
      <w:proofErr w:type="spellStart"/>
      <w:r w:rsidRPr="00C267E6">
        <w:t>брендирование</w:t>
      </w:r>
      <w:proofErr w:type="spellEnd"/>
      <w:r w:rsidRPr="00C267E6">
        <w:t xml:space="preserve"> территории.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t xml:space="preserve"> Запуск ключевых инвестиционных проектов, способствующих изменению структуры экономики и появлению мультипликативного эффекта: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4"/>
        </w:numPr>
        <w:tabs>
          <w:tab w:val="left" w:pos="851"/>
        </w:tabs>
        <w:ind w:left="0" w:firstLine="709"/>
        <w:contextualSpacing w:val="0"/>
        <w:jc w:val="both"/>
      </w:pPr>
      <w:r w:rsidRPr="00C267E6">
        <w:t>реализация проектов в сфере биотехнологий;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4"/>
        </w:numPr>
        <w:tabs>
          <w:tab w:val="left" w:pos="851"/>
        </w:tabs>
        <w:ind w:left="0" w:firstLine="709"/>
        <w:contextualSpacing w:val="0"/>
        <w:jc w:val="both"/>
        <w:rPr>
          <w:i/>
        </w:rPr>
      </w:pPr>
      <w:r w:rsidRPr="00C267E6">
        <w:t xml:space="preserve">реализация проектов в сфере электроники и </w:t>
      </w:r>
      <w:r w:rsidRPr="00C267E6">
        <w:rPr>
          <w:lang w:val="en-US"/>
        </w:rPr>
        <w:t>IT</w:t>
      </w:r>
      <w:r w:rsidRPr="00C267E6">
        <w:t xml:space="preserve"> технологий;</w:t>
      </w:r>
    </w:p>
    <w:p w:rsidR="00F14700" w:rsidRPr="00C267E6" w:rsidRDefault="00F14700" w:rsidP="00F14700">
      <w:pPr>
        <w:pStyle w:val="a4"/>
        <w:widowControl w:val="0"/>
        <w:numPr>
          <w:ilvl w:val="0"/>
          <w:numId w:val="5"/>
        </w:numPr>
        <w:tabs>
          <w:tab w:val="left" w:pos="851"/>
        </w:tabs>
        <w:ind w:left="0" w:firstLine="709"/>
        <w:contextualSpacing w:val="0"/>
        <w:jc w:val="both"/>
      </w:pPr>
      <w:r w:rsidRPr="00C267E6">
        <w:t xml:space="preserve">развитие пищевой промышленности и сельскохозяйственной потребительской и производственной кооперации на территории района. </w:t>
      </w:r>
    </w:p>
    <w:p w:rsidR="00F14700" w:rsidRPr="00C267E6" w:rsidRDefault="00F14700" w:rsidP="00F14700">
      <w:pPr>
        <w:widowControl w:val="0"/>
        <w:ind w:firstLine="709"/>
        <w:jc w:val="both"/>
      </w:pPr>
      <w:r>
        <w:rPr>
          <w:i/>
        </w:rPr>
        <w:t xml:space="preserve">5.2.4. </w:t>
      </w:r>
      <w:r w:rsidRPr="00C267E6">
        <w:rPr>
          <w:i/>
        </w:rPr>
        <w:t>Приоритетными мероприятиями</w:t>
      </w:r>
      <w:r w:rsidRPr="00C267E6">
        <w:t xml:space="preserve"> по реализации указанных направлений </w:t>
      </w:r>
      <w:proofErr w:type="gramStart"/>
      <w:r w:rsidRPr="00C267E6">
        <w:t>являются  на</w:t>
      </w:r>
      <w:proofErr w:type="gramEnd"/>
      <w:r w:rsidRPr="00C267E6">
        <w:t xml:space="preserve"> период 2035 года:</w:t>
      </w:r>
    </w:p>
    <w:p w:rsidR="00F14700" w:rsidRPr="00C267E6" w:rsidRDefault="00F14700" w:rsidP="00F147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>- разработка и реализация программ развития промышленности, создание условий для расширенного воспроизводства промышленного капитала и повышение эффективности деятельности существующих предприятий, максимальная ориентация на внутренние источники развития;</w:t>
      </w:r>
    </w:p>
    <w:p w:rsidR="00F14700" w:rsidRPr="00C267E6" w:rsidRDefault="00F14700" w:rsidP="00F1470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 xml:space="preserve">- запуск новых ключевых проектов – «драйверов» роста экономики </w:t>
      </w:r>
      <w:proofErr w:type="spellStart"/>
      <w:r w:rsidRPr="00C267E6">
        <w:rPr>
          <w:rFonts w:ascii="Times New Roman" w:hAnsi="Times New Roman"/>
          <w:sz w:val="24"/>
          <w:szCs w:val="24"/>
        </w:rPr>
        <w:t>Баргузинского</w:t>
      </w:r>
      <w:proofErr w:type="spellEnd"/>
      <w:r w:rsidRPr="00C267E6">
        <w:rPr>
          <w:rFonts w:ascii="Times New Roman" w:hAnsi="Times New Roman"/>
          <w:sz w:val="24"/>
          <w:szCs w:val="24"/>
        </w:rPr>
        <w:t xml:space="preserve"> района;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t xml:space="preserve">- </w:t>
      </w:r>
      <w:r w:rsidRPr="00C267E6">
        <w:rPr>
          <w:color w:val="auto"/>
        </w:rPr>
        <w:t xml:space="preserve">создание имиджа территории, привлекательной для инвестора, и продвижение инвестиционного потенциала муниципального района, </w:t>
      </w:r>
      <w:r w:rsidRPr="00C267E6">
        <w:t>организация новых предприятий</w:t>
      </w:r>
      <w:r w:rsidRPr="00C267E6">
        <w:rPr>
          <w:color w:val="auto"/>
        </w:rPr>
        <w:t>;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</w:pPr>
      <w:r w:rsidRPr="00C267E6">
        <w:rPr>
          <w:color w:val="auto"/>
        </w:rPr>
        <w:t>-</w:t>
      </w:r>
      <w:r w:rsidRPr="00C267E6">
        <w:t xml:space="preserve"> формирование внутреннего рынка промышленной продукции на основе развития малого и среднего предпринимательства;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</w:pPr>
      <w:r w:rsidRPr="00C267E6">
        <w:t xml:space="preserve">- </w:t>
      </w:r>
      <w:proofErr w:type="spellStart"/>
      <w:r w:rsidRPr="00C267E6">
        <w:t>брендирование</w:t>
      </w:r>
      <w:proofErr w:type="spellEnd"/>
      <w:r w:rsidRPr="00C267E6">
        <w:t xml:space="preserve"> территории и развитие местных брендов;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t>- открытие новых транспортных коридоров.</w:t>
      </w:r>
    </w:p>
    <w:p w:rsidR="00F14700" w:rsidRPr="00FA33A2" w:rsidRDefault="00F14700" w:rsidP="00F14700">
      <w:pPr>
        <w:widowControl w:val="0"/>
        <w:ind w:firstLine="709"/>
        <w:jc w:val="both"/>
      </w:pPr>
      <w:r>
        <w:t xml:space="preserve">5.2.5. </w:t>
      </w:r>
      <w:r w:rsidRPr="009A539F">
        <w:t xml:space="preserve">Создание благоприятных условий для привлечения инвестиций в экономику </w:t>
      </w:r>
      <w:proofErr w:type="spellStart"/>
      <w:r w:rsidRPr="009A539F">
        <w:t>Баргузинского</w:t>
      </w:r>
      <w:proofErr w:type="spellEnd"/>
      <w:r w:rsidRPr="009A539F">
        <w:t xml:space="preserve"> района – является ключевой стратегической задачей ОМСУ.</w:t>
      </w:r>
    </w:p>
    <w:p w:rsidR="00F14700" w:rsidRPr="00FA33A2" w:rsidRDefault="00F14700" w:rsidP="00F14700">
      <w:pPr>
        <w:widowControl w:val="0"/>
        <w:shd w:val="clear" w:color="auto" w:fill="FFFFFF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FA33A2">
        <w:rPr>
          <w:color w:val="000000"/>
          <w:bdr w:val="none" w:sz="0" w:space="0" w:color="auto" w:frame="1"/>
        </w:rPr>
        <w:t xml:space="preserve">Новый этап в инвестиционной деятельности </w:t>
      </w:r>
      <w:proofErr w:type="spellStart"/>
      <w:r w:rsidRPr="00FA33A2">
        <w:rPr>
          <w:color w:val="000000"/>
          <w:bdr w:val="none" w:sz="0" w:space="0" w:color="auto" w:frame="1"/>
        </w:rPr>
        <w:t>Баргузинского</w:t>
      </w:r>
      <w:proofErr w:type="spellEnd"/>
      <w:r w:rsidRPr="00FA33A2">
        <w:rPr>
          <w:color w:val="000000"/>
          <w:bdr w:val="none" w:sz="0" w:space="0" w:color="auto" w:frame="1"/>
        </w:rPr>
        <w:t xml:space="preserve"> района должен означать и новый уровень работы с инвесторами. Каждый рубль инвестиций, привлеченных в </w:t>
      </w:r>
      <w:proofErr w:type="spellStart"/>
      <w:r w:rsidRPr="00FA33A2">
        <w:rPr>
          <w:color w:val="000000"/>
          <w:bdr w:val="none" w:sz="0" w:space="0" w:color="auto" w:frame="1"/>
        </w:rPr>
        <w:t>Баргузинский</w:t>
      </w:r>
      <w:proofErr w:type="spellEnd"/>
      <w:r w:rsidRPr="00FA33A2">
        <w:rPr>
          <w:color w:val="000000"/>
          <w:bdr w:val="none" w:sz="0" w:space="0" w:color="auto" w:frame="1"/>
        </w:rPr>
        <w:t xml:space="preserve"> район, – это вклад в его благополучное будущее, в повышение качества и уровня жизни наших земляков, в формирование современной социально-экономической инфраструктуры территории.</w:t>
      </w:r>
    </w:p>
    <w:p w:rsidR="00F14700" w:rsidRPr="00FA33A2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5.2.6. </w:t>
      </w:r>
      <w:r w:rsidRPr="00FA33A2">
        <w:rPr>
          <w:rFonts w:ascii="Times New Roman" w:hAnsi="Times New Roman"/>
          <w:sz w:val="24"/>
          <w:szCs w:val="24"/>
        </w:rPr>
        <w:t>Инвестиционный климат района рассматривается как комплексная система, состоящая из трех важнейших подсистем: инвестиционного потенциала, инвестиционного риска и законодательных условий.</w:t>
      </w:r>
    </w:p>
    <w:p w:rsidR="00F14700" w:rsidRPr="00FA33A2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3A2">
        <w:rPr>
          <w:rFonts w:ascii="Times New Roman" w:hAnsi="Times New Roman"/>
          <w:sz w:val="24"/>
          <w:szCs w:val="24"/>
        </w:rPr>
        <w:t>Необходимым условием для привлечения инвесторов в экономику района является создание режима наибольшего благоприятствования не только для круп</w:t>
      </w:r>
      <w:r w:rsidRPr="00FA33A2">
        <w:rPr>
          <w:rFonts w:ascii="Times New Roman" w:hAnsi="Times New Roman"/>
          <w:sz w:val="24"/>
          <w:szCs w:val="24"/>
        </w:rPr>
        <w:softHyphen/>
        <w:t>ных инвесторов, но и для привлечения инвестиций в сектор малого и среднего бизнеса, минимизация административных барьеров.</w:t>
      </w:r>
    </w:p>
    <w:p w:rsidR="00F14700" w:rsidRPr="00FA33A2" w:rsidRDefault="00F14700" w:rsidP="00F14700">
      <w:pPr>
        <w:widowControl w:val="0"/>
        <w:ind w:firstLine="709"/>
        <w:jc w:val="both"/>
      </w:pPr>
      <w:r>
        <w:rPr>
          <w:i/>
        </w:rPr>
        <w:t xml:space="preserve">5.2.7. </w:t>
      </w:r>
      <w:r w:rsidRPr="00FA33A2">
        <w:rPr>
          <w:i/>
        </w:rPr>
        <w:t>Приоритетными мероприятиями</w:t>
      </w:r>
      <w:r w:rsidRPr="00FA33A2">
        <w:t xml:space="preserve"> по реализации указанных направлений являются на период 2035 года:</w:t>
      </w:r>
    </w:p>
    <w:p w:rsidR="00F14700" w:rsidRPr="00FA33A2" w:rsidRDefault="00F14700" w:rsidP="00F1470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33A2">
        <w:rPr>
          <w:lang w:eastAsia="en-US"/>
        </w:rPr>
        <w:t>1.  Развитие инфраструктуры для реализации инвестиционных проектов.</w:t>
      </w:r>
    </w:p>
    <w:p w:rsidR="00F14700" w:rsidRPr="00FA33A2" w:rsidRDefault="00F14700" w:rsidP="00F1470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bookmarkStart w:id="1" w:name="_Toc335755120"/>
      <w:bookmarkStart w:id="2" w:name="_Toc335809870"/>
      <w:bookmarkStart w:id="3" w:name="_Toc335810136"/>
      <w:r w:rsidRPr="00FA33A2">
        <w:rPr>
          <w:lang w:eastAsia="en-US"/>
        </w:rPr>
        <w:t>Для реализации проектов необходимо наличие свободных территорий, обеспеченных энергоресурсами, с доступной стоимостью и на долгосрочных условиях.</w:t>
      </w:r>
      <w:bookmarkEnd w:id="1"/>
      <w:bookmarkEnd w:id="2"/>
      <w:bookmarkEnd w:id="3"/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A33A2">
        <w:rPr>
          <w:lang w:eastAsia="en-US"/>
        </w:rPr>
        <w:t>Основные мероприятия:</w:t>
      </w:r>
    </w:p>
    <w:p w:rsidR="00F14700" w:rsidRPr="00C267E6" w:rsidRDefault="00F14700" w:rsidP="00F1470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267E6">
        <w:t xml:space="preserve">проведение аудита и инвентаризации существующего потенциала энергоресурсов (тепло, вода, э/энергия) для реализации инвестиционных проектов; </w:t>
      </w:r>
    </w:p>
    <w:p w:rsidR="00F14700" w:rsidRPr="00C267E6" w:rsidRDefault="00F14700" w:rsidP="00F1470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267E6">
        <w:t xml:space="preserve">организация взаимодействия с Фондом регионального развития Республики Бурятия, Правительством Республики Бурятия по привлечению федеральных источников </w:t>
      </w:r>
      <w:r w:rsidRPr="00C267E6">
        <w:lastRenderedPageBreak/>
        <w:t>финансирования (на условиях государственно-частного партнерства) для развития инфраструктуры под реализацию инвестиционных проектов;</w:t>
      </w:r>
    </w:p>
    <w:p w:rsidR="00F14700" w:rsidRDefault="00F14700" w:rsidP="00F1470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267E6">
        <w:t>выявление неэффективно используемых площадей с целью предоставления их бизнесу</w:t>
      </w:r>
      <w:r>
        <w:t>;</w:t>
      </w:r>
    </w:p>
    <w:p w:rsidR="00F14700" w:rsidRPr="00DC36FB" w:rsidRDefault="00F14700" w:rsidP="00F14700">
      <w:pPr>
        <w:widowControl w:val="0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highlight w:val="cyan"/>
        </w:rPr>
      </w:pPr>
      <w:r w:rsidRPr="00DC36FB">
        <w:rPr>
          <w:highlight w:val="cyan"/>
        </w:rPr>
        <w:t>создание дополнительных и продвижение существующих инвестиционных площадок, размещение на Инвестиционной карте Республики Бурятия на Инвестиционном портале Республики Бурятия (</w:t>
      </w:r>
      <w:hyperlink r:id="rId5" w:history="1">
        <w:r w:rsidRPr="00DC36FB">
          <w:rPr>
            <w:rStyle w:val="a3"/>
            <w:highlight w:val="cyan"/>
          </w:rPr>
          <w:t>https://map.invest-buryatia.ru/</w:t>
        </w:r>
      </w:hyperlink>
      <w:r w:rsidRPr="00DC36FB">
        <w:rPr>
          <w:highlight w:val="cyan"/>
        </w:rPr>
        <w:t xml:space="preserve">); </w:t>
      </w:r>
    </w:p>
    <w:p w:rsidR="00F14700" w:rsidRPr="00DC36FB" w:rsidRDefault="00F14700" w:rsidP="00F14700">
      <w:pPr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highlight w:val="cyan"/>
        </w:rPr>
      </w:pPr>
      <w:r w:rsidRPr="00DC36FB">
        <w:rPr>
          <w:highlight w:val="cyan"/>
        </w:rPr>
        <w:t>обеспечение информирования инвесторов и предпринимателей об имеющихся инвестиционных площадках и объектах, инженерной инфраструктуре для реализации инвестиционных проектов.</w:t>
      </w:r>
    </w:p>
    <w:p w:rsidR="00F14700" w:rsidRPr="00FA33A2" w:rsidRDefault="00F14700" w:rsidP="00F14700">
      <w:pPr>
        <w:widowControl w:val="0"/>
        <w:ind w:firstLine="709"/>
        <w:jc w:val="both"/>
      </w:pPr>
      <w:r>
        <w:rPr>
          <w:lang w:eastAsia="en-US"/>
        </w:rPr>
        <w:t xml:space="preserve">- </w:t>
      </w:r>
      <w:r w:rsidRPr="00FA33A2">
        <w:rPr>
          <w:lang w:eastAsia="en-US"/>
        </w:rPr>
        <w:t xml:space="preserve"> Сопровождение инвестиционных проектов по принципу </w:t>
      </w:r>
      <w:r w:rsidRPr="00FA33A2">
        <w:t>«одного окна».</w:t>
      </w:r>
    </w:p>
    <w:p w:rsidR="00F14700" w:rsidRPr="00FA33A2" w:rsidRDefault="00F14700" w:rsidP="00F14700">
      <w:pPr>
        <w:widowControl w:val="0"/>
        <w:tabs>
          <w:tab w:val="left" w:pos="993"/>
        </w:tabs>
        <w:ind w:firstLine="709"/>
        <w:jc w:val="both"/>
      </w:pPr>
      <w:r>
        <w:t xml:space="preserve">- </w:t>
      </w:r>
      <w:r w:rsidRPr="00FA33A2">
        <w:t xml:space="preserve">Внедрение гибкой системы предоставления налоговых льгот инвесторам, реализующим приоритетные инвестиционные проекты на территории </w:t>
      </w:r>
      <w:proofErr w:type="spellStart"/>
      <w:r w:rsidRPr="00FA33A2">
        <w:t>Баргузинского</w:t>
      </w:r>
      <w:proofErr w:type="spellEnd"/>
      <w:r w:rsidRPr="00FA33A2">
        <w:t xml:space="preserve"> района.</w:t>
      </w:r>
    </w:p>
    <w:p w:rsidR="00F14700" w:rsidRPr="00FA33A2" w:rsidRDefault="00F14700" w:rsidP="00F14700">
      <w:pPr>
        <w:widowControl w:val="0"/>
        <w:ind w:firstLine="709"/>
        <w:jc w:val="both"/>
        <w:rPr>
          <w:lang w:eastAsia="en-US"/>
        </w:rPr>
      </w:pPr>
      <w:r>
        <w:rPr>
          <w:lang w:eastAsia="en-US"/>
        </w:rPr>
        <w:t>-</w:t>
      </w:r>
      <w:r w:rsidRPr="00FA33A2">
        <w:rPr>
          <w:lang w:eastAsia="en-US"/>
        </w:rPr>
        <w:t xml:space="preserve"> Информационное и нормативно-правовое обеспечение инвестиционной деятельности.</w:t>
      </w:r>
    </w:p>
    <w:p w:rsidR="00F14700" w:rsidRPr="00FA33A2" w:rsidRDefault="00F14700" w:rsidP="00F14700">
      <w:pPr>
        <w:widowControl w:val="0"/>
        <w:ind w:firstLine="709"/>
        <w:jc w:val="both"/>
      </w:pPr>
      <w:r>
        <w:rPr>
          <w:lang w:eastAsia="en-US"/>
        </w:rPr>
        <w:t>-</w:t>
      </w:r>
      <w:r w:rsidRPr="00FA33A2">
        <w:rPr>
          <w:lang w:eastAsia="en-US"/>
        </w:rPr>
        <w:t xml:space="preserve"> Р</w:t>
      </w:r>
      <w:r w:rsidRPr="00FA33A2">
        <w:t xml:space="preserve">еализация последовательной деятельности по позиционированию района во внешней среде, расширение инструментов продвижения, каналов продвижения инвестиционных возможностей района. </w:t>
      </w:r>
    </w:p>
    <w:p w:rsidR="00F14700" w:rsidRPr="00FA33A2" w:rsidRDefault="00F14700" w:rsidP="00F14700">
      <w:pPr>
        <w:widowControl w:val="0"/>
        <w:ind w:firstLine="709"/>
        <w:jc w:val="both"/>
      </w:pPr>
      <w:r>
        <w:t>-</w:t>
      </w:r>
      <w:r w:rsidRPr="00FA33A2">
        <w:t xml:space="preserve"> Активизация деятельности финансовых институтов, осуществляющих деятельность на территории Республики Бурятия и </w:t>
      </w:r>
      <w:proofErr w:type="spellStart"/>
      <w:r w:rsidRPr="00FA33A2">
        <w:t>Баргузинского</w:t>
      </w:r>
      <w:proofErr w:type="spellEnd"/>
      <w:r w:rsidRPr="00FA33A2">
        <w:t xml:space="preserve"> района.</w:t>
      </w:r>
    </w:p>
    <w:p w:rsidR="00F14700" w:rsidRPr="00FA33A2" w:rsidRDefault="00F14700" w:rsidP="00F14700">
      <w:pPr>
        <w:widowControl w:val="0"/>
        <w:ind w:firstLine="709"/>
        <w:jc w:val="both"/>
      </w:pPr>
      <w:r>
        <w:t>-</w:t>
      </w:r>
      <w:r w:rsidRPr="00FA33A2">
        <w:t xml:space="preserve"> Участие в выставочной ярмарочной деятельности по продвижение брендов и продукции произведенной в районе.</w:t>
      </w:r>
    </w:p>
    <w:p w:rsidR="00F14700" w:rsidRPr="00FA33A2" w:rsidRDefault="00F14700" w:rsidP="00F14700">
      <w:pPr>
        <w:widowControl w:val="0"/>
        <w:ind w:firstLine="709"/>
        <w:jc w:val="both"/>
      </w:pPr>
      <w:r>
        <w:t>-</w:t>
      </w:r>
      <w:r w:rsidRPr="00FA33A2">
        <w:t xml:space="preserve"> Внедрение </w:t>
      </w:r>
      <w:proofErr w:type="gramStart"/>
      <w:r w:rsidRPr="00FA33A2">
        <w:t>передовых практик</w:t>
      </w:r>
      <w:proofErr w:type="gramEnd"/>
      <w:r w:rsidRPr="00FA33A2">
        <w:t xml:space="preserve"> направленных на улучшение инвестиционного климата.</w:t>
      </w:r>
    </w:p>
    <w:p w:rsidR="00F14700" w:rsidRPr="00FA33A2" w:rsidRDefault="00F14700" w:rsidP="00F14700">
      <w:pPr>
        <w:widowControl w:val="0"/>
        <w:ind w:firstLine="709"/>
        <w:jc w:val="both"/>
      </w:pPr>
      <w:r>
        <w:rPr>
          <w:highlight w:val="cyan"/>
        </w:rPr>
        <w:t>-</w:t>
      </w:r>
      <w:r w:rsidRPr="00DC36FB">
        <w:rPr>
          <w:highlight w:val="cyan"/>
        </w:rPr>
        <w:t xml:space="preserve"> Развитие институтов поддержки бизнеса (филиал Центра предпринимательства «Мой Бизнес», филиалы финансовых институтов и др.).</w:t>
      </w:r>
    </w:p>
    <w:p w:rsidR="00F14700" w:rsidRPr="00DC36FB" w:rsidRDefault="00F14700" w:rsidP="00F14700">
      <w:pPr>
        <w:widowControl w:val="0"/>
        <w:ind w:firstLine="709"/>
        <w:jc w:val="both"/>
        <w:rPr>
          <w:highlight w:val="cyan"/>
        </w:rPr>
      </w:pPr>
      <w:r>
        <w:rPr>
          <w:highlight w:val="cyan"/>
        </w:rPr>
        <w:t>-</w:t>
      </w:r>
      <w:r w:rsidRPr="00DC36FB">
        <w:rPr>
          <w:highlight w:val="cyan"/>
        </w:rPr>
        <w:t xml:space="preserve"> Мониторинг Муниципального инвестиционного стандарта 2.0.</w:t>
      </w:r>
    </w:p>
    <w:p w:rsidR="00F14700" w:rsidRPr="00DC36FB" w:rsidRDefault="00F14700" w:rsidP="00F14700">
      <w:pPr>
        <w:pStyle w:val="a6"/>
        <w:widowControl w:val="0"/>
        <w:tabs>
          <w:tab w:val="left" w:pos="993"/>
        </w:tabs>
        <w:ind w:firstLine="709"/>
        <w:jc w:val="both"/>
        <w:rPr>
          <w:highlight w:val="cyan"/>
        </w:rPr>
      </w:pPr>
      <w:r w:rsidRPr="00DC36FB">
        <w:rPr>
          <w:rFonts w:ascii="Times New Roman" w:hAnsi="Times New Roman" w:cs="Times New Roman"/>
          <w:sz w:val="24"/>
          <w:szCs w:val="24"/>
          <w:highlight w:val="cyan"/>
        </w:rPr>
        <w:t xml:space="preserve">В рамках создания благоприятного инвестиционного климата немаловажное значение имеет сокращение сроков и финансовых затрат на прохождение разрешительных процедур в сфере земельных отношений и строительства. Для оптимизации предоставления муниципальных услуг и перевода муниципальных услуг в электронный формат будут предусмотрены следующие мероприятия: </w:t>
      </w:r>
    </w:p>
    <w:p w:rsidR="00F14700" w:rsidRPr="00DC36FB" w:rsidRDefault="00F14700" w:rsidP="00F14700">
      <w:pPr>
        <w:widowControl w:val="0"/>
        <w:tabs>
          <w:tab w:val="left" w:pos="720"/>
          <w:tab w:val="left" w:pos="900"/>
        </w:tabs>
        <w:ind w:firstLine="709"/>
        <w:jc w:val="both"/>
        <w:rPr>
          <w:color w:val="000000"/>
          <w:highlight w:val="cyan"/>
        </w:rPr>
      </w:pPr>
      <w:r w:rsidRPr="00DC36FB">
        <w:rPr>
          <w:color w:val="000000"/>
          <w:highlight w:val="cyan"/>
        </w:rPr>
        <w:t>- внесение изменений в административные регламенты предоставления муниципальных услуг в части сокращения сроков оказания муниципальных услуг;</w:t>
      </w:r>
    </w:p>
    <w:p w:rsidR="00F14700" w:rsidRPr="00DC36FB" w:rsidRDefault="00F14700" w:rsidP="00F14700">
      <w:pPr>
        <w:pStyle w:val="a6"/>
        <w:widowControl w:val="0"/>
        <w:suppressLineNumbers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DC36FB">
        <w:rPr>
          <w:rFonts w:ascii="Times New Roman" w:hAnsi="Times New Roman" w:cs="Times New Roman"/>
          <w:sz w:val="24"/>
          <w:szCs w:val="24"/>
          <w:highlight w:val="cyan"/>
        </w:rPr>
        <w:t xml:space="preserve">- соблюдение установленных </w:t>
      </w:r>
      <w:r w:rsidRPr="00DC36FB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административными регламентами сроков рассмотрения и подготовки нормативных документов по предоставлению инвесторам земельных участков и получения разрешения на строительство объектов капитального строительства;</w:t>
      </w:r>
    </w:p>
    <w:p w:rsidR="00F14700" w:rsidRPr="00DC36FB" w:rsidRDefault="00F14700" w:rsidP="00F14700">
      <w:pPr>
        <w:pStyle w:val="a6"/>
        <w:widowControl w:val="0"/>
        <w:suppressLineNumbers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DC36FB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- оказание содействия инвестору прохождения процедур, необходимых для</w:t>
      </w:r>
      <w:r w:rsidRPr="00DC36FB">
        <w:rPr>
          <w:rFonts w:ascii="Times New Roman" w:hAnsi="Times New Roman" w:cs="Times New Roman"/>
          <w:color w:val="000000"/>
          <w:sz w:val="24"/>
          <w:szCs w:val="24"/>
          <w:highlight w:val="cyan"/>
        </w:rPr>
        <w:br/>
        <w:t>технологического присоединения к энергетической и коммунальной инфраструктуре.</w:t>
      </w:r>
    </w:p>
    <w:p w:rsidR="00F14700" w:rsidRPr="00DC36FB" w:rsidRDefault="00F14700" w:rsidP="00F14700">
      <w:pPr>
        <w:widowControl w:val="0"/>
        <w:tabs>
          <w:tab w:val="left" w:pos="720"/>
          <w:tab w:val="left" w:pos="900"/>
        </w:tabs>
        <w:ind w:firstLine="709"/>
        <w:jc w:val="both"/>
        <w:rPr>
          <w:color w:val="000000"/>
          <w:highlight w:val="cyan"/>
        </w:rPr>
      </w:pPr>
      <w:r w:rsidRPr="00DC36FB">
        <w:rPr>
          <w:color w:val="000000"/>
          <w:highlight w:val="cyan"/>
        </w:rPr>
        <w:t>- регулярная проверка работоспособности функционала оказания муниципальных услуг в электронной форме;</w:t>
      </w:r>
    </w:p>
    <w:p w:rsidR="00F14700" w:rsidRPr="00FA33A2" w:rsidRDefault="00F14700" w:rsidP="00F14700">
      <w:pPr>
        <w:widowControl w:val="0"/>
        <w:ind w:firstLine="709"/>
        <w:jc w:val="both"/>
      </w:pPr>
      <w:r w:rsidRPr="00DC36FB">
        <w:rPr>
          <w:highlight w:val="cyan"/>
        </w:rPr>
        <w:t>- информирование и консультирование предпринимателей и инвесторов о возможности получения и порядке предоставления муниципальных услуг в электронном виде.</w:t>
      </w:r>
    </w:p>
    <w:p w:rsidR="00F14700" w:rsidRPr="00FA33A2" w:rsidRDefault="00F14700" w:rsidP="00F14700">
      <w:pPr>
        <w:widowControl w:val="0"/>
        <w:tabs>
          <w:tab w:val="left" w:pos="720"/>
          <w:tab w:val="left" w:pos="900"/>
        </w:tabs>
        <w:ind w:firstLine="709"/>
        <w:jc w:val="both"/>
        <w:rPr>
          <w:b/>
          <w:i/>
          <w:iCs/>
        </w:rPr>
      </w:pPr>
    </w:p>
    <w:p w:rsidR="00F14700" w:rsidRPr="00132B22" w:rsidRDefault="00F14700" w:rsidP="00F14700">
      <w:pPr>
        <w:widowControl w:val="0"/>
        <w:tabs>
          <w:tab w:val="left" w:pos="720"/>
          <w:tab w:val="left" w:pos="900"/>
        </w:tabs>
        <w:ind w:firstLine="709"/>
        <w:jc w:val="both"/>
        <w:rPr>
          <w:b/>
          <w:i/>
          <w:iCs/>
        </w:rPr>
      </w:pPr>
      <w:r>
        <w:rPr>
          <w:b/>
          <w:i/>
          <w:iCs/>
          <w:highlight w:val="cyan"/>
        </w:rPr>
        <w:t xml:space="preserve">5.2.8. </w:t>
      </w:r>
      <w:r w:rsidRPr="001E3A1F">
        <w:rPr>
          <w:b/>
          <w:i/>
          <w:iCs/>
          <w:highlight w:val="cyan"/>
        </w:rPr>
        <w:t>Перечень ключевых инвестиционных проектов, реализуемых и планируемых к реализации на территории МО «</w:t>
      </w:r>
      <w:proofErr w:type="spellStart"/>
      <w:r w:rsidRPr="001E3A1F">
        <w:rPr>
          <w:b/>
          <w:i/>
          <w:iCs/>
          <w:highlight w:val="cyan"/>
        </w:rPr>
        <w:t>Баргузинский</w:t>
      </w:r>
      <w:proofErr w:type="spellEnd"/>
      <w:r w:rsidRPr="001E3A1F">
        <w:rPr>
          <w:b/>
          <w:i/>
          <w:iCs/>
          <w:highlight w:val="cyan"/>
        </w:rPr>
        <w:t xml:space="preserve"> район»</w:t>
      </w:r>
    </w:p>
    <w:p w:rsidR="00F14700" w:rsidRDefault="00F14700" w:rsidP="00F14700">
      <w:pPr>
        <w:widowControl w:val="0"/>
        <w:tabs>
          <w:tab w:val="left" w:pos="720"/>
          <w:tab w:val="left" w:pos="900"/>
        </w:tabs>
        <w:ind w:firstLine="709"/>
        <w:jc w:val="both"/>
        <w:rPr>
          <w:b/>
        </w:rPr>
      </w:pPr>
    </w:p>
    <w:tbl>
      <w:tblPr>
        <w:tblW w:w="9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765"/>
        <w:gridCol w:w="1324"/>
        <w:gridCol w:w="1040"/>
        <w:gridCol w:w="3933"/>
      </w:tblGrid>
      <w:tr w:rsidR="00F14700" w:rsidRPr="00432A81" w:rsidTr="00E37298">
        <w:trPr>
          <w:jc w:val="center"/>
        </w:trPr>
        <w:tc>
          <w:tcPr>
            <w:tcW w:w="672" w:type="dxa"/>
            <w:shd w:val="clear" w:color="auto" w:fill="E2EFD9"/>
            <w:vAlign w:val="center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№ п\п</w:t>
            </w:r>
          </w:p>
        </w:tc>
        <w:tc>
          <w:tcPr>
            <w:tcW w:w="2765" w:type="dxa"/>
            <w:shd w:val="clear" w:color="auto" w:fill="E2EFD9"/>
            <w:vAlign w:val="center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1324" w:type="dxa"/>
            <w:shd w:val="clear" w:color="auto" w:fill="E2EFD9"/>
            <w:vAlign w:val="center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Период реализации</w:t>
            </w:r>
          </w:p>
        </w:tc>
        <w:tc>
          <w:tcPr>
            <w:tcW w:w="1040" w:type="dxa"/>
            <w:shd w:val="clear" w:color="auto" w:fill="E2EFD9"/>
            <w:vAlign w:val="center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Стоимость </w:t>
            </w:r>
            <w:r w:rsidRPr="00432A81"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3933" w:type="dxa"/>
            <w:shd w:val="clear" w:color="auto" w:fill="E2EFD9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745B8B">
              <w:rPr>
                <w:sz w:val="22"/>
                <w:szCs w:val="22"/>
              </w:rPr>
              <w:lastRenderedPageBreak/>
              <w:t>Краткое описание проекта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Разведение мясного животноводства в </w:t>
            </w:r>
            <w:proofErr w:type="spellStart"/>
            <w:r w:rsidRPr="00432A81">
              <w:rPr>
                <w:sz w:val="22"/>
                <w:szCs w:val="22"/>
              </w:rPr>
              <w:t>у.Улюн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КФХ Доржиев В.В.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2020-2025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5,0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8B0C66">
              <w:rPr>
                <w:sz w:val="22"/>
                <w:szCs w:val="22"/>
              </w:rPr>
              <w:t xml:space="preserve">азведение КРС мясного направления для реализации говядины населению </w:t>
            </w:r>
            <w:proofErr w:type="spellStart"/>
            <w:r w:rsidRPr="008B0C66">
              <w:rPr>
                <w:sz w:val="22"/>
                <w:szCs w:val="22"/>
              </w:rPr>
              <w:t>Баргузинского</w:t>
            </w:r>
            <w:proofErr w:type="spellEnd"/>
            <w:r w:rsidRPr="008B0C66">
              <w:rPr>
                <w:sz w:val="22"/>
                <w:szCs w:val="22"/>
              </w:rPr>
              <w:t xml:space="preserve"> района и Республики Бурятия по доступным ценам</w:t>
            </w:r>
            <w:r>
              <w:rPr>
                <w:sz w:val="22"/>
                <w:szCs w:val="22"/>
              </w:rPr>
              <w:t xml:space="preserve">. </w:t>
            </w:r>
            <w:r w:rsidRPr="008B0C66">
              <w:rPr>
                <w:sz w:val="22"/>
                <w:szCs w:val="22"/>
              </w:rPr>
              <w:t>Планируемый объем производства м</w:t>
            </w:r>
            <w:r>
              <w:rPr>
                <w:sz w:val="22"/>
                <w:szCs w:val="22"/>
              </w:rPr>
              <w:t>яса</w:t>
            </w:r>
            <w:r w:rsidRPr="008B0C66">
              <w:rPr>
                <w:sz w:val="22"/>
                <w:szCs w:val="22"/>
              </w:rPr>
              <w:t xml:space="preserve"> 10 тонн </w:t>
            </w:r>
            <w:r>
              <w:rPr>
                <w:sz w:val="22"/>
                <w:szCs w:val="22"/>
              </w:rPr>
              <w:t>в год</w:t>
            </w:r>
            <w:r w:rsidRPr="008B0C66">
              <w:rPr>
                <w:sz w:val="22"/>
                <w:szCs w:val="22"/>
              </w:rPr>
              <w:t xml:space="preserve">. Ежегодная выручка от реализации продукции не менее </w:t>
            </w:r>
            <w:r>
              <w:rPr>
                <w:sz w:val="22"/>
                <w:szCs w:val="22"/>
              </w:rPr>
              <w:t>1,5</w:t>
            </w:r>
            <w:r w:rsidRPr="008B0C66">
              <w:rPr>
                <w:sz w:val="22"/>
                <w:szCs w:val="22"/>
              </w:rPr>
              <w:t xml:space="preserve"> </w:t>
            </w:r>
            <w:proofErr w:type="spellStart"/>
            <w:r w:rsidRPr="008B0C66">
              <w:rPr>
                <w:sz w:val="22"/>
                <w:szCs w:val="22"/>
              </w:rPr>
              <w:t>млн.руб</w:t>
            </w:r>
            <w:proofErr w:type="spellEnd"/>
            <w:r w:rsidRPr="008B0C66">
              <w:rPr>
                <w:sz w:val="22"/>
                <w:szCs w:val="22"/>
              </w:rPr>
              <w:t xml:space="preserve">. в год. Ежегодная выручка от реализации мяса составит </w:t>
            </w:r>
            <w:r>
              <w:rPr>
                <w:sz w:val="22"/>
                <w:szCs w:val="22"/>
              </w:rPr>
              <w:t>1,4</w:t>
            </w:r>
            <w:r w:rsidRPr="008B0C66">
              <w:rPr>
                <w:sz w:val="22"/>
                <w:szCs w:val="22"/>
              </w:rPr>
              <w:t xml:space="preserve"> млн.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Развитие мясного скотоводства в </w:t>
            </w:r>
            <w:proofErr w:type="spellStart"/>
            <w:r w:rsidRPr="00432A81">
              <w:rPr>
                <w:sz w:val="22"/>
                <w:szCs w:val="22"/>
              </w:rPr>
              <w:t>у.Баянгол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КФХ </w:t>
            </w:r>
            <w:proofErr w:type="spellStart"/>
            <w:r w:rsidRPr="00432A81">
              <w:rPr>
                <w:sz w:val="22"/>
                <w:szCs w:val="22"/>
              </w:rPr>
              <w:t>Цыденов</w:t>
            </w:r>
            <w:proofErr w:type="spellEnd"/>
            <w:r w:rsidRPr="00432A81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2020-2025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4,9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19275E">
              <w:rPr>
                <w:sz w:val="22"/>
                <w:szCs w:val="22"/>
              </w:rPr>
              <w:t>По проекту</w:t>
            </w:r>
            <w:r w:rsidRPr="00C66311">
              <w:rPr>
                <w:sz w:val="22"/>
                <w:szCs w:val="22"/>
              </w:rPr>
              <w:t xml:space="preserve"> планируется </w:t>
            </w:r>
            <w:r>
              <w:rPr>
                <w:sz w:val="22"/>
                <w:szCs w:val="22"/>
              </w:rPr>
              <w:t>разведение</w:t>
            </w:r>
            <w:r w:rsidRPr="00C66311">
              <w:rPr>
                <w:sz w:val="22"/>
                <w:szCs w:val="22"/>
              </w:rPr>
              <w:t xml:space="preserve"> КРС казахской белоголовой породы</w:t>
            </w:r>
            <w:r>
              <w:rPr>
                <w:sz w:val="22"/>
                <w:szCs w:val="22"/>
              </w:rPr>
              <w:t xml:space="preserve">. </w:t>
            </w:r>
            <w:r w:rsidRPr="00C66311">
              <w:rPr>
                <w:sz w:val="22"/>
                <w:szCs w:val="22"/>
              </w:rPr>
              <w:t>В рамках реализации проекта планируется</w:t>
            </w:r>
            <w:r>
              <w:rPr>
                <w:sz w:val="22"/>
                <w:szCs w:val="22"/>
              </w:rPr>
              <w:t xml:space="preserve"> производство мяса до 10 тонн в год.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Развитие мясного скотоводства в </w:t>
            </w:r>
            <w:proofErr w:type="spellStart"/>
            <w:r w:rsidRPr="00432A81">
              <w:rPr>
                <w:sz w:val="22"/>
                <w:szCs w:val="22"/>
              </w:rPr>
              <w:t>у.Уржил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КФХ </w:t>
            </w:r>
            <w:proofErr w:type="spellStart"/>
            <w:r w:rsidRPr="00432A81">
              <w:rPr>
                <w:sz w:val="22"/>
                <w:szCs w:val="22"/>
              </w:rPr>
              <w:t>Киргедеев</w:t>
            </w:r>
            <w:proofErr w:type="spellEnd"/>
            <w:r w:rsidRPr="00432A81">
              <w:rPr>
                <w:sz w:val="22"/>
                <w:szCs w:val="22"/>
              </w:rPr>
              <w:t xml:space="preserve"> Б.Б.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2021-2026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3,5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8A3263">
              <w:rPr>
                <w:sz w:val="22"/>
                <w:szCs w:val="22"/>
              </w:rPr>
              <w:t xml:space="preserve">Разведение КРС мясного направления на базе ЛПХ </w:t>
            </w:r>
            <w:proofErr w:type="spellStart"/>
            <w:r>
              <w:rPr>
                <w:sz w:val="22"/>
                <w:szCs w:val="22"/>
              </w:rPr>
              <w:t>Киргедеева</w:t>
            </w:r>
            <w:proofErr w:type="spellEnd"/>
            <w:r>
              <w:rPr>
                <w:sz w:val="22"/>
                <w:szCs w:val="22"/>
              </w:rPr>
              <w:t xml:space="preserve"> Б.Б.</w:t>
            </w:r>
            <w:r w:rsidRPr="008A3263">
              <w:rPr>
                <w:sz w:val="22"/>
                <w:szCs w:val="22"/>
              </w:rPr>
              <w:t xml:space="preserve"> в у. </w:t>
            </w:r>
            <w:proofErr w:type="spellStart"/>
            <w:r w:rsidRPr="0019275E">
              <w:rPr>
                <w:sz w:val="22"/>
                <w:szCs w:val="22"/>
              </w:rPr>
              <w:t>Уржил</w:t>
            </w:r>
            <w:proofErr w:type="spellEnd"/>
            <w:r w:rsidRPr="001927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Большая часть мяса будет поставляться в </w:t>
            </w:r>
            <w:proofErr w:type="spellStart"/>
            <w:r>
              <w:rPr>
                <w:sz w:val="22"/>
                <w:szCs w:val="22"/>
              </w:rPr>
              <w:t>СПоК</w:t>
            </w:r>
            <w:proofErr w:type="spellEnd"/>
            <w:r>
              <w:rPr>
                <w:sz w:val="22"/>
                <w:szCs w:val="22"/>
              </w:rPr>
              <w:t xml:space="preserve"> «Баргузин-Агро» для дальнейшей переработки. Планируемый объем производства мяса до 10 тонн в год.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Развитие мясного скотоводства в </w:t>
            </w:r>
            <w:proofErr w:type="spellStart"/>
            <w:r w:rsidRPr="00432A81">
              <w:rPr>
                <w:sz w:val="22"/>
                <w:szCs w:val="22"/>
              </w:rPr>
              <w:t>у.Уржил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ИП </w:t>
            </w:r>
            <w:proofErr w:type="spellStart"/>
            <w:r w:rsidRPr="00432A81">
              <w:rPr>
                <w:sz w:val="22"/>
                <w:szCs w:val="22"/>
              </w:rPr>
              <w:t>Лубсанова</w:t>
            </w:r>
            <w:proofErr w:type="spellEnd"/>
            <w:r w:rsidRPr="00432A81">
              <w:rPr>
                <w:sz w:val="22"/>
                <w:szCs w:val="22"/>
              </w:rPr>
              <w:t xml:space="preserve"> И.Р.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2021-2026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5,0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Инвестиционный проект по развитию мясного скотоводства с земельным участком 500 гектаров для посева зерновых культур для улучшения кормовой базы. </w:t>
            </w:r>
            <w:r w:rsidRPr="001D1E91">
              <w:rPr>
                <w:sz w:val="22"/>
                <w:szCs w:val="22"/>
              </w:rPr>
              <w:t>Планируемый объем производства м</w:t>
            </w:r>
            <w:r>
              <w:rPr>
                <w:sz w:val="22"/>
                <w:szCs w:val="22"/>
              </w:rPr>
              <w:t>яса</w:t>
            </w:r>
            <w:r w:rsidRPr="001D1E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 тонн в год. </w:t>
            </w:r>
            <w:r w:rsidRPr="001D1E91">
              <w:rPr>
                <w:sz w:val="22"/>
                <w:szCs w:val="22"/>
              </w:rPr>
              <w:t xml:space="preserve">Ежегодная выручка от реализации продукции </w:t>
            </w:r>
            <w:r>
              <w:rPr>
                <w:sz w:val="22"/>
                <w:szCs w:val="22"/>
              </w:rPr>
              <w:t xml:space="preserve">около </w:t>
            </w:r>
            <w:r w:rsidRPr="001D1E91">
              <w:rPr>
                <w:sz w:val="22"/>
                <w:szCs w:val="22"/>
              </w:rPr>
              <w:t>5 млн.</w:t>
            </w:r>
            <w:r>
              <w:rPr>
                <w:sz w:val="22"/>
                <w:szCs w:val="22"/>
              </w:rPr>
              <w:t xml:space="preserve"> </w:t>
            </w:r>
            <w:r w:rsidRPr="001D1E91">
              <w:rPr>
                <w:sz w:val="22"/>
                <w:szCs w:val="22"/>
              </w:rPr>
              <w:t xml:space="preserve">руб. Инвестор </w:t>
            </w:r>
            <w:r>
              <w:rPr>
                <w:sz w:val="22"/>
                <w:szCs w:val="22"/>
              </w:rPr>
              <w:t>в дальнейшем планирует стро</w:t>
            </w:r>
            <w:r w:rsidRPr="001D1E91">
              <w:rPr>
                <w:sz w:val="22"/>
                <w:szCs w:val="22"/>
              </w:rPr>
              <w:t>ительств</w:t>
            </w:r>
            <w:r>
              <w:rPr>
                <w:sz w:val="22"/>
                <w:szCs w:val="22"/>
              </w:rPr>
              <w:t>о</w:t>
            </w:r>
            <w:r w:rsidRPr="001D1E91">
              <w:rPr>
                <w:sz w:val="22"/>
                <w:szCs w:val="22"/>
              </w:rPr>
              <w:t xml:space="preserve"> откормочного комплекса</w:t>
            </w:r>
            <w:r>
              <w:rPr>
                <w:sz w:val="22"/>
                <w:szCs w:val="22"/>
              </w:rPr>
              <w:t xml:space="preserve"> на 500 голов</w:t>
            </w:r>
            <w:r w:rsidRPr="001D1E91">
              <w:rPr>
                <w:sz w:val="22"/>
                <w:szCs w:val="22"/>
              </w:rPr>
              <w:t>.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5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432A81">
              <w:rPr>
                <w:sz w:val="22"/>
                <w:szCs w:val="22"/>
              </w:rPr>
              <w:t>откормочника</w:t>
            </w:r>
            <w:proofErr w:type="spellEnd"/>
            <w:r w:rsidRPr="00432A81">
              <w:rPr>
                <w:sz w:val="22"/>
                <w:szCs w:val="22"/>
              </w:rPr>
              <w:t xml:space="preserve"> для молодняка КРС мясного направления в </w:t>
            </w:r>
            <w:proofErr w:type="spellStart"/>
            <w:r w:rsidRPr="00432A81">
              <w:rPr>
                <w:sz w:val="22"/>
                <w:szCs w:val="22"/>
              </w:rPr>
              <w:t>у.Улюн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ИП </w:t>
            </w:r>
            <w:proofErr w:type="spellStart"/>
            <w:r w:rsidRPr="00432A81">
              <w:rPr>
                <w:sz w:val="22"/>
                <w:szCs w:val="22"/>
              </w:rPr>
              <w:t>Хажеев</w:t>
            </w:r>
            <w:proofErr w:type="spellEnd"/>
            <w:r w:rsidRPr="00432A81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2021-2026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9A539F">
              <w:rPr>
                <w:sz w:val="22"/>
                <w:szCs w:val="22"/>
              </w:rPr>
              <w:t>7,0</w:t>
            </w:r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43D2C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Разведение молодняка КРС мясного направления в у. </w:t>
            </w:r>
            <w:proofErr w:type="spellStart"/>
            <w:r w:rsidRPr="0019275E">
              <w:rPr>
                <w:sz w:val="22"/>
                <w:szCs w:val="22"/>
              </w:rPr>
              <w:t>Улюн</w:t>
            </w:r>
            <w:proofErr w:type="spellEnd"/>
            <w:r w:rsidRPr="001927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Планируемый объем производства мяса до 16 тонн в год. Объем выручки от реализации продукции до 7 млн. </w:t>
            </w:r>
            <w:r w:rsidRPr="0019275E">
              <w:rPr>
                <w:sz w:val="22"/>
                <w:szCs w:val="22"/>
              </w:rPr>
              <w:t>руб.</w:t>
            </w:r>
            <w:r>
              <w:rPr>
                <w:sz w:val="22"/>
                <w:szCs w:val="22"/>
              </w:rPr>
              <w:t xml:space="preserve"> в год. Хозяйство планирует строительство </w:t>
            </w:r>
            <w:proofErr w:type="spellStart"/>
            <w:r>
              <w:rPr>
                <w:sz w:val="22"/>
                <w:szCs w:val="22"/>
              </w:rPr>
              <w:t>откормочника</w:t>
            </w:r>
            <w:proofErr w:type="spellEnd"/>
            <w:r>
              <w:rPr>
                <w:sz w:val="22"/>
                <w:szCs w:val="22"/>
              </w:rPr>
              <w:t xml:space="preserve"> на 300 голов, инвестирование в проект составит около </w:t>
            </w:r>
            <w:r w:rsidRPr="009A539F">
              <w:rPr>
                <w:sz w:val="22"/>
                <w:szCs w:val="22"/>
              </w:rPr>
              <w:t>7,0 млн</w:t>
            </w:r>
            <w:r>
              <w:rPr>
                <w:sz w:val="22"/>
                <w:szCs w:val="22"/>
              </w:rPr>
              <w:t xml:space="preserve">. руб. </w:t>
            </w:r>
            <w:r w:rsidRPr="0019275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из них 2,0млн руб. собственные средства, 5,0 млн руб. </w:t>
            </w:r>
            <w:proofErr w:type="spellStart"/>
            <w:proofErr w:type="gramStart"/>
            <w:r>
              <w:rPr>
                <w:sz w:val="22"/>
                <w:szCs w:val="22"/>
              </w:rPr>
              <w:t>гос.поддержки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  <w:r w:rsidRPr="0019275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6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Разведение крупнорогатого скота в </w:t>
            </w:r>
            <w:proofErr w:type="spellStart"/>
            <w:r w:rsidRPr="00432A81">
              <w:rPr>
                <w:sz w:val="22"/>
                <w:szCs w:val="22"/>
              </w:rPr>
              <w:t>у.Ярикта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ИП </w:t>
            </w:r>
            <w:proofErr w:type="spellStart"/>
            <w:r w:rsidRPr="00432A81">
              <w:rPr>
                <w:sz w:val="22"/>
                <w:szCs w:val="22"/>
              </w:rPr>
              <w:t>Цивилев</w:t>
            </w:r>
            <w:proofErr w:type="spellEnd"/>
            <w:r w:rsidRPr="00432A81">
              <w:rPr>
                <w:sz w:val="22"/>
                <w:szCs w:val="22"/>
              </w:rPr>
              <w:t xml:space="preserve"> Г.С.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2022-2027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5,0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F733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нвестиционный проект по разведению крупного рогатого скота в у. </w:t>
            </w:r>
            <w:proofErr w:type="spellStart"/>
            <w:r w:rsidRPr="0019275E">
              <w:rPr>
                <w:sz w:val="22"/>
                <w:szCs w:val="22"/>
              </w:rPr>
              <w:t>Ярикто</w:t>
            </w:r>
            <w:proofErr w:type="spellEnd"/>
            <w:r w:rsidRPr="0019275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11A9C">
              <w:rPr>
                <w:sz w:val="22"/>
                <w:szCs w:val="22"/>
              </w:rPr>
              <w:t xml:space="preserve">Планируемый объем производства мяса 10 тонн в год. Ежегодная выручка от реализации продукции не менее 1,5 </w:t>
            </w:r>
            <w:proofErr w:type="spellStart"/>
            <w:r w:rsidRPr="00E11A9C">
              <w:rPr>
                <w:sz w:val="22"/>
                <w:szCs w:val="22"/>
              </w:rPr>
              <w:t>млн.руб</w:t>
            </w:r>
            <w:proofErr w:type="spellEnd"/>
            <w:r w:rsidRPr="00E11A9C">
              <w:rPr>
                <w:sz w:val="22"/>
                <w:szCs w:val="22"/>
              </w:rPr>
              <w:t xml:space="preserve">. 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7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Разведение крупнорогатого скота в </w:t>
            </w:r>
            <w:proofErr w:type="spellStart"/>
            <w:r w:rsidRPr="00432A81">
              <w:rPr>
                <w:sz w:val="22"/>
                <w:szCs w:val="22"/>
              </w:rPr>
              <w:t>у.Баянгол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ИП </w:t>
            </w:r>
            <w:proofErr w:type="spellStart"/>
            <w:r w:rsidRPr="00432A81">
              <w:rPr>
                <w:sz w:val="22"/>
                <w:szCs w:val="22"/>
              </w:rPr>
              <w:t>Гатапова</w:t>
            </w:r>
            <w:proofErr w:type="spellEnd"/>
            <w:r w:rsidRPr="00432A81"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2022-2027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9A539F">
              <w:rPr>
                <w:sz w:val="22"/>
                <w:szCs w:val="22"/>
              </w:rPr>
              <w:t>6,7</w:t>
            </w:r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19275E">
              <w:rPr>
                <w:sz w:val="22"/>
                <w:szCs w:val="22"/>
              </w:rPr>
              <w:t>Цель</w:t>
            </w:r>
            <w:r w:rsidRPr="00045BB4">
              <w:rPr>
                <w:sz w:val="22"/>
                <w:szCs w:val="22"/>
              </w:rPr>
              <w:t xml:space="preserve"> проекта - приобретение поголовья крупного рогатого скота (нетели) </w:t>
            </w:r>
            <w:r w:rsidRPr="0019275E">
              <w:rPr>
                <w:sz w:val="22"/>
                <w:szCs w:val="22"/>
              </w:rPr>
              <w:t>для</w:t>
            </w:r>
            <w:r w:rsidRPr="00045BB4">
              <w:rPr>
                <w:sz w:val="22"/>
                <w:szCs w:val="22"/>
              </w:rPr>
              <w:t xml:space="preserve"> дальнейшего их разведения, производство и реализация мяса. Совокупная стоимость проекта </w:t>
            </w:r>
            <w:r>
              <w:rPr>
                <w:sz w:val="22"/>
                <w:szCs w:val="22"/>
              </w:rPr>
              <w:t>–</w:t>
            </w:r>
            <w:r w:rsidRPr="00045BB4">
              <w:rPr>
                <w:sz w:val="22"/>
                <w:szCs w:val="22"/>
              </w:rPr>
              <w:t xml:space="preserve"> </w:t>
            </w:r>
            <w:r w:rsidRPr="0019275E">
              <w:rPr>
                <w:sz w:val="22"/>
                <w:szCs w:val="22"/>
              </w:rPr>
              <w:t>6</w:t>
            </w:r>
            <w:r w:rsidRPr="009A539F">
              <w:rPr>
                <w:sz w:val="22"/>
                <w:szCs w:val="22"/>
              </w:rPr>
              <w:t>,7</w:t>
            </w:r>
            <w:r w:rsidRPr="0019275E">
              <w:rPr>
                <w:sz w:val="22"/>
                <w:szCs w:val="22"/>
              </w:rPr>
              <w:t xml:space="preserve"> млн. руб.</w:t>
            </w:r>
            <w:r w:rsidRPr="00045BB4">
              <w:rPr>
                <w:sz w:val="22"/>
                <w:szCs w:val="22"/>
              </w:rPr>
              <w:t>, в том числ</w:t>
            </w:r>
            <w:r w:rsidRPr="0019275E">
              <w:rPr>
                <w:sz w:val="22"/>
                <w:szCs w:val="22"/>
              </w:rPr>
              <w:t>е</w:t>
            </w:r>
            <w:r w:rsidRPr="00045BB4">
              <w:rPr>
                <w:sz w:val="22"/>
                <w:szCs w:val="22"/>
              </w:rPr>
              <w:t xml:space="preserve"> средства государственной поддержки </w:t>
            </w:r>
            <w:r w:rsidRPr="0019275E">
              <w:rPr>
                <w:sz w:val="22"/>
                <w:szCs w:val="22"/>
              </w:rPr>
              <w:t>– 6,0 млн. руб.,</w:t>
            </w:r>
            <w:r w:rsidRPr="00045BB4">
              <w:rPr>
                <w:sz w:val="22"/>
                <w:szCs w:val="22"/>
              </w:rPr>
              <w:t xml:space="preserve"> собственные средства – 667,0 тыс. </w:t>
            </w:r>
            <w:r w:rsidRPr="00045BB4">
              <w:rPr>
                <w:sz w:val="22"/>
                <w:szCs w:val="22"/>
              </w:rPr>
              <w:lastRenderedPageBreak/>
              <w:t>руб. Окупаемость проекта 3,5 года.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Развитие мясного скотоводства в </w:t>
            </w:r>
            <w:proofErr w:type="spellStart"/>
            <w:r w:rsidRPr="00432A81">
              <w:rPr>
                <w:sz w:val="22"/>
                <w:szCs w:val="22"/>
              </w:rPr>
              <w:t>у.Уржил</w:t>
            </w:r>
            <w:proofErr w:type="spellEnd"/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Баргузинского</w:t>
            </w:r>
            <w:proofErr w:type="spellEnd"/>
            <w:r w:rsidRPr="00432A81">
              <w:rPr>
                <w:sz w:val="22"/>
                <w:szCs w:val="22"/>
              </w:rPr>
              <w:t xml:space="preserve"> района Республики Бурятия / ИП </w:t>
            </w:r>
            <w:proofErr w:type="spellStart"/>
            <w:r w:rsidRPr="00432A81">
              <w:rPr>
                <w:sz w:val="22"/>
                <w:szCs w:val="22"/>
              </w:rPr>
              <w:t>Жалсараев</w:t>
            </w:r>
            <w:proofErr w:type="spellEnd"/>
            <w:r w:rsidRPr="00432A81">
              <w:rPr>
                <w:sz w:val="22"/>
                <w:szCs w:val="22"/>
              </w:rPr>
              <w:t xml:space="preserve"> О.Ж.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2022-2027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 xml:space="preserve">4,6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596D4B">
              <w:rPr>
                <w:sz w:val="22"/>
                <w:szCs w:val="22"/>
              </w:rPr>
              <w:t>Цель</w:t>
            </w:r>
            <w:r>
              <w:rPr>
                <w:sz w:val="22"/>
                <w:szCs w:val="22"/>
              </w:rPr>
              <w:t>ю</w:t>
            </w:r>
            <w:r w:rsidRPr="00596D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инвестиционного </w:t>
            </w:r>
            <w:r w:rsidRPr="00596D4B">
              <w:rPr>
                <w:sz w:val="22"/>
                <w:szCs w:val="22"/>
              </w:rPr>
              <w:t>проекта</w:t>
            </w:r>
            <w:r>
              <w:rPr>
                <w:sz w:val="22"/>
                <w:szCs w:val="22"/>
              </w:rPr>
              <w:t xml:space="preserve"> с земельным участком 105 гектаров</w:t>
            </w:r>
            <w:r w:rsidRPr="00596D4B">
              <w:rPr>
                <w:sz w:val="22"/>
                <w:szCs w:val="22"/>
              </w:rPr>
              <w:t xml:space="preserve"> является организация фермерского хозяйства на базе ЛПХ по разведению крупного рогатого скота герефордской породы.</w:t>
            </w:r>
            <w:r>
              <w:rPr>
                <w:sz w:val="22"/>
                <w:szCs w:val="22"/>
              </w:rPr>
              <w:t xml:space="preserve"> </w:t>
            </w:r>
            <w:r w:rsidRPr="00596D4B">
              <w:rPr>
                <w:sz w:val="22"/>
                <w:szCs w:val="22"/>
              </w:rPr>
              <w:t xml:space="preserve">Задачи проекта: </w:t>
            </w:r>
            <w:r w:rsidRPr="0019275E">
              <w:rPr>
                <w:sz w:val="22"/>
                <w:szCs w:val="22"/>
              </w:rPr>
              <w:t>орг</w:t>
            </w:r>
            <w:r w:rsidRPr="00596D4B">
              <w:rPr>
                <w:sz w:val="22"/>
                <w:szCs w:val="22"/>
              </w:rPr>
              <w:t>аниз</w:t>
            </w:r>
            <w:r>
              <w:rPr>
                <w:sz w:val="22"/>
                <w:szCs w:val="22"/>
              </w:rPr>
              <w:t>ация производства</w:t>
            </w:r>
            <w:r w:rsidRPr="00596D4B">
              <w:rPr>
                <w:sz w:val="22"/>
                <w:szCs w:val="22"/>
              </w:rPr>
              <w:t xml:space="preserve"> и сбыт качественной мясной продукции;</w:t>
            </w:r>
            <w:r>
              <w:rPr>
                <w:sz w:val="22"/>
                <w:szCs w:val="22"/>
              </w:rPr>
              <w:t xml:space="preserve"> </w:t>
            </w:r>
            <w:r w:rsidRPr="0019275E">
              <w:rPr>
                <w:sz w:val="22"/>
                <w:szCs w:val="22"/>
              </w:rPr>
              <w:t>уве</w:t>
            </w:r>
            <w:r w:rsidRPr="00596D4B">
              <w:rPr>
                <w:sz w:val="22"/>
                <w:szCs w:val="22"/>
              </w:rPr>
              <w:t>лич</w:t>
            </w:r>
            <w:r>
              <w:rPr>
                <w:sz w:val="22"/>
                <w:szCs w:val="22"/>
              </w:rPr>
              <w:t>ение</w:t>
            </w:r>
            <w:r w:rsidRPr="00596D4B">
              <w:rPr>
                <w:sz w:val="22"/>
                <w:szCs w:val="22"/>
              </w:rPr>
              <w:t xml:space="preserve"> поголовь</w:t>
            </w:r>
            <w:r>
              <w:rPr>
                <w:sz w:val="22"/>
                <w:szCs w:val="22"/>
              </w:rPr>
              <w:t>я</w:t>
            </w:r>
            <w:r w:rsidRPr="00596D4B">
              <w:rPr>
                <w:sz w:val="22"/>
                <w:szCs w:val="22"/>
              </w:rPr>
              <w:t xml:space="preserve"> КРС</w:t>
            </w:r>
            <w:r>
              <w:rPr>
                <w:sz w:val="22"/>
                <w:szCs w:val="22"/>
              </w:rPr>
              <w:t>. Планируемый объем производства мяса до 10 тонн в год, будет создано 2 новых рабочих места.</w:t>
            </w:r>
          </w:p>
        </w:tc>
      </w:tr>
      <w:tr w:rsidR="00F14700" w:rsidRPr="00432A81" w:rsidTr="00E37298">
        <w:trPr>
          <w:jc w:val="center"/>
        </w:trPr>
        <w:tc>
          <w:tcPr>
            <w:tcW w:w="672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9</w:t>
            </w:r>
          </w:p>
        </w:tc>
        <w:tc>
          <w:tcPr>
            <w:tcW w:w="2765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Переработка сельхозпродукции, производство охлажденного мяса и мясных полуфабрикатов / СПОК «Баргузин-Агро»</w:t>
            </w:r>
          </w:p>
        </w:tc>
        <w:tc>
          <w:tcPr>
            <w:tcW w:w="1324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432A81">
              <w:rPr>
                <w:sz w:val="22"/>
                <w:szCs w:val="22"/>
              </w:rPr>
              <w:t>2022-2027</w:t>
            </w:r>
          </w:p>
        </w:tc>
        <w:tc>
          <w:tcPr>
            <w:tcW w:w="1040" w:type="dxa"/>
            <w:shd w:val="clear" w:color="auto" w:fill="auto"/>
          </w:tcPr>
          <w:p w:rsidR="00F14700" w:rsidRPr="00432A81" w:rsidRDefault="00F14700" w:rsidP="00E37298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19275E">
              <w:rPr>
                <w:sz w:val="22"/>
                <w:szCs w:val="22"/>
              </w:rPr>
              <w:t>8,5</w:t>
            </w:r>
            <w:r w:rsidRPr="00432A81">
              <w:rPr>
                <w:sz w:val="22"/>
                <w:szCs w:val="22"/>
              </w:rPr>
              <w:t xml:space="preserve"> </w:t>
            </w:r>
            <w:proofErr w:type="spellStart"/>
            <w:r w:rsidRPr="00432A81">
              <w:rPr>
                <w:sz w:val="22"/>
                <w:szCs w:val="22"/>
              </w:rPr>
              <w:t>млн.руб</w:t>
            </w:r>
            <w:proofErr w:type="spellEnd"/>
            <w:r w:rsidRPr="00432A81">
              <w:rPr>
                <w:sz w:val="22"/>
                <w:szCs w:val="22"/>
              </w:rPr>
              <w:t>.</w:t>
            </w:r>
            <w:r w:rsidRPr="00AA55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33" w:type="dxa"/>
          </w:tcPr>
          <w:p w:rsidR="00F14700" w:rsidRPr="00432A81" w:rsidRDefault="00F14700" w:rsidP="00E3729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19275E">
              <w:rPr>
                <w:sz w:val="22"/>
                <w:szCs w:val="22"/>
              </w:rPr>
              <w:t xml:space="preserve">Сельскохозяйственный перерабатывающий сбытовой снабженческий обслуживающий животноводческий потребительский кооператив «Баргузин Агро» создан в целях </w:t>
            </w:r>
            <w:proofErr w:type="gramStart"/>
            <w:r w:rsidRPr="0019275E">
              <w:rPr>
                <w:sz w:val="22"/>
                <w:szCs w:val="22"/>
              </w:rPr>
              <w:t>развития  переработки</w:t>
            </w:r>
            <w:proofErr w:type="gramEnd"/>
            <w:r w:rsidRPr="0019275E">
              <w:rPr>
                <w:sz w:val="22"/>
                <w:szCs w:val="22"/>
              </w:rPr>
              <w:t xml:space="preserve"> мяса, улучшения качества и увеличения объема производства мясной продукции в районе путем использования  специализированного оборудования и транспорта.</w:t>
            </w:r>
            <w:r>
              <w:t xml:space="preserve"> </w:t>
            </w:r>
            <w:r w:rsidRPr="00F6238F">
              <w:rPr>
                <w:sz w:val="22"/>
                <w:szCs w:val="22"/>
              </w:rPr>
              <w:t xml:space="preserve">Основным видом деятельности </w:t>
            </w:r>
            <w:proofErr w:type="spellStart"/>
            <w:r w:rsidRPr="00F6238F">
              <w:t>СПоК</w:t>
            </w:r>
            <w:proofErr w:type="spellEnd"/>
            <w:r w:rsidRPr="00F6238F">
              <w:t xml:space="preserve"> «</w:t>
            </w:r>
            <w:r w:rsidRPr="00805082">
              <w:rPr>
                <w:sz w:val="22"/>
                <w:szCs w:val="22"/>
              </w:rPr>
              <w:t xml:space="preserve">Баргузин Агро» </w:t>
            </w:r>
            <w:r>
              <w:rPr>
                <w:sz w:val="22"/>
                <w:szCs w:val="22"/>
              </w:rPr>
              <w:t xml:space="preserve">является </w:t>
            </w:r>
            <w:r w:rsidRPr="00805082">
              <w:rPr>
                <w:sz w:val="22"/>
                <w:szCs w:val="22"/>
              </w:rPr>
              <w:t>производств</w:t>
            </w:r>
            <w:r>
              <w:rPr>
                <w:sz w:val="22"/>
                <w:szCs w:val="22"/>
              </w:rPr>
              <w:t>о</w:t>
            </w:r>
            <w:r w:rsidRPr="00805082">
              <w:rPr>
                <w:sz w:val="22"/>
                <w:szCs w:val="22"/>
              </w:rPr>
              <w:t xml:space="preserve"> мясной продукции и полуфабрикатов, убой крупного рогатого скота. Производство и переработка мяса позволяет производителю использовать трудовые и материальные ресурсы в течении всего года.</w:t>
            </w:r>
            <w:r w:rsidRPr="00AA5586">
              <w:rPr>
                <w:sz w:val="22"/>
                <w:szCs w:val="22"/>
              </w:rPr>
              <w:t xml:space="preserve"> Общая стоимость бизнес-проекта: </w:t>
            </w:r>
            <w:r w:rsidRPr="0019275E">
              <w:rPr>
                <w:sz w:val="22"/>
                <w:szCs w:val="22"/>
              </w:rPr>
              <w:t>8,5 млн. руб.,</w:t>
            </w:r>
            <w:r>
              <w:rPr>
                <w:sz w:val="22"/>
                <w:szCs w:val="22"/>
              </w:rPr>
              <w:t xml:space="preserve"> из них</w:t>
            </w:r>
            <w:r w:rsidRPr="00AA55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AA5586">
              <w:rPr>
                <w:sz w:val="22"/>
                <w:szCs w:val="22"/>
              </w:rPr>
              <w:t xml:space="preserve">обственные средства </w:t>
            </w:r>
            <w:r>
              <w:rPr>
                <w:sz w:val="22"/>
                <w:szCs w:val="22"/>
              </w:rPr>
              <w:t>–</w:t>
            </w:r>
            <w:r w:rsidRPr="00AA5586">
              <w:rPr>
                <w:sz w:val="22"/>
                <w:szCs w:val="22"/>
              </w:rPr>
              <w:t xml:space="preserve"> </w:t>
            </w:r>
            <w:r w:rsidRPr="0019275E">
              <w:rPr>
                <w:sz w:val="22"/>
                <w:szCs w:val="22"/>
              </w:rPr>
              <w:t>2,55 млн.</w:t>
            </w:r>
            <w:r>
              <w:rPr>
                <w:sz w:val="22"/>
                <w:szCs w:val="22"/>
              </w:rPr>
              <w:t xml:space="preserve"> </w:t>
            </w:r>
            <w:r w:rsidRPr="00AA5586">
              <w:rPr>
                <w:sz w:val="22"/>
                <w:szCs w:val="22"/>
              </w:rPr>
              <w:t>руб.</w:t>
            </w:r>
            <w:r>
              <w:t>, с</w:t>
            </w:r>
            <w:r w:rsidRPr="00A76435">
              <w:rPr>
                <w:sz w:val="22"/>
                <w:szCs w:val="22"/>
              </w:rPr>
              <w:t xml:space="preserve">редства государственной поддержки – </w:t>
            </w:r>
            <w:r w:rsidRPr="0019275E">
              <w:rPr>
                <w:sz w:val="22"/>
                <w:szCs w:val="22"/>
              </w:rPr>
              <w:t>5,95 млн.</w:t>
            </w:r>
            <w:r w:rsidRPr="00A76435">
              <w:rPr>
                <w:sz w:val="22"/>
                <w:szCs w:val="22"/>
              </w:rPr>
              <w:t xml:space="preserve"> руб.</w:t>
            </w:r>
            <w:r>
              <w:t xml:space="preserve"> </w:t>
            </w:r>
            <w:r w:rsidRPr="00A76435">
              <w:rPr>
                <w:sz w:val="22"/>
                <w:szCs w:val="22"/>
              </w:rPr>
              <w:t>Рентабельность проекта – 17,3%.</w:t>
            </w:r>
            <w:r>
              <w:rPr>
                <w:sz w:val="22"/>
                <w:szCs w:val="22"/>
              </w:rPr>
              <w:t xml:space="preserve"> </w:t>
            </w:r>
            <w:r w:rsidRPr="00A76435">
              <w:rPr>
                <w:sz w:val="22"/>
                <w:szCs w:val="22"/>
              </w:rPr>
              <w:t>Окупаемость проекта – 4,5 г.</w:t>
            </w:r>
          </w:p>
        </w:tc>
      </w:tr>
    </w:tbl>
    <w:p w:rsidR="00F14700" w:rsidRDefault="00F14700" w:rsidP="00F14700">
      <w:pPr>
        <w:widowControl w:val="0"/>
        <w:ind w:firstLine="709"/>
        <w:jc w:val="both"/>
      </w:pPr>
    </w:p>
    <w:p w:rsidR="00F14700" w:rsidRPr="00C267E6" w:rsidRDefault="00F14700" w:rsidP="00F14700">
      <w:pPr>
        <w:widowControl w:val="0"/>
        <w:ind w:firstLine="709"/>
        <w:jc w:val="both"/>
      </w:pPr>
      <w:r>
        <w:t xml:space="preserve">5.2.9 </w:t>
      </w:r>
      <w:r w:rsidRPr="00C267E6">
        <w:t xml:space="preserve">Стратегической целью муниципальной политики в области развития </w:t>
      </w:r>
      <w:r w:rsidRPr="00E42D5C">
        <w:t>малого предпринимательства</w:t>
      </w:r>
      <w:r w:rsidRPr="00C267E6">
        <w:rPr>
          <w:b/>
        </w:rPr>
        <w:t xml:space="preserve"> </w:t>
      </w:r>
      <w:r w:rsidRPr="00C267E6">
        <w:t>должна стать реализация потенциала малого бизнеса, как наиболее динамичного сектора экономики района, способного решать проблему занятости трудовых ресурсов и пополнить муниципальный бюджет. Безусловным приоритетом, определенным Стратегией, станет реальный рост предпринимательской активности и развитие производственных и инновационных проектов. При этом приоритетом сохраниться развитие торговой сети «шаговой» доступности, развитие общественного питания, сферы услуг и придорожного сервиса.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 xml:space="preserve">Выполнить свою социально-экономическую и политическую роль сектор малого предпринимательства сможет лишь при наличии благоприятных условий для его деятельности, что, в конечном итоге, определяет цели и задачи органов местного самоуправления в отношении малого бизнеса. </w:t>
      </w:r>
    </w:p>
    <w:p w:rsidR="00F14700" w:rsidRPr="00C267E6" w:rsidRDefault="00F14700" w:rsidP="00F14700">
      <w:pPr>
        <w:widowControl w:val="0"/>
        <w:ind w:firstLine="709"/>
        <w:jc w:val="both"/>
      </w:pPr>
      <w:r>
        <w:rPr>
          <w:i/>
        </w:rPr>
        <w:t xml:space="preserve">5.2.10 </w:t>
      </w:r>
      <w:r w:rsidRPr="00C267E6">
        <w:rPr>
          <w:i/>
        </w:rPr>
        <w:t xml:space="preserve">Приоритетными мероприятиями </w:t>
      </w:r>
      <w:r w:rsidRPr="00C267E6">
        <w:t>в сфере развития малого и среднего предпринимательства на период 2035 года станут: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>- разработка и осуществление муниципальных программ поддержки субъектов малого предпринимательства, обладающих потенциалом развития в приоритетных секторах экономики;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 xml:space="preserve">- участие руководителей малых предприятий в разработке и осуществлении </w:t>
      </w:r>
      <w:r w:rsidRPr="00C267E6">
        <w:rPr>
          <w:color w:val="auto"/>
        </w:rPr>
        <w:lastRenderedPageBreak/>
        <w:t xml:space="preserve">мероприятий органов местного самоуправления по поддержке малого предпринимательства, в том числе через Координационный совет по развитию малого и среднего предпринимательства в районе; 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>- системный мониторинг состояния сектора малого предпринимательства, анализ состояния и принятие комплекса мер по преодолению негативных факторов;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 xml:space="preserve">- публичность и прозрачность реализации мероприятий по поддержке малого предпринимательства; 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 xml:space="preserve">- информационное обеспечение субъектов малого предпринимательства; 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>- обеспечение финансово-имущественной поддержки;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 w:rsidRPr="00C267E6">
        <w:rPr>
          <w:color w:val="auto"/>
        </w:rPr>
        <w:t>- развитие молодежного предпринимательства.</w:t>
      </w:r>
    </w:p>
    <w:p w:rsidR="00F14700" w:rsidRPr="00C267E6" w:rsidRDefault="00F14700" w:rsidP="00F14700">
      <w:pPr>
        <w:pStyle w:val="Default"/>
        <w:widowControl w:val="0"/>
        <w:ind w:firstLine="709"/>
        <w:jc w:val="both"/>
        <w:rPr>
          <w:color w:val="auto"/>
        </w:rPr>
      </w:pPr>
      <w:r>
        <w:rPr>
          <w:color w:val="auto"/>
        </w:rPr>
        <w:t xml:space="preserve">5.2.11.  </w:t>
      </w:r>
      <w:r w:rsidRPr="00C267E6">
        <w:rPr>
          <w:color w:val="auto"/>
        </w:rPr>
        <w:t xml:space="preserve">Работа в рамках содействия развитию малого предпринимательства предполагает объединение усилий органов государственной власти Республики Бурятия, органов местного самоуправления, и самих субъектов малого предпринимательства и включает: 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>- правовые меры;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>- экономические меры;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>- организационные меры.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rPr>
          <w:i/>
        </w:rPr>
        <w:t>Правовые меры</w:t>
      </w:r>
      <w:r w:rsidRPr="00C267E6">
        <w:t xml:space="preserve"> включают в себя: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>- подготовку предложений по дополнениям и изменениям в действующие и нормативные правовые акты, регламентирующие меры развития малого предпринимательства, Республики Бурятия и района;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 xml:space="preserve">- совершенствование действующих нормативных правовых актов, регулирующих и стимулирующих предпринимательскую деятельность и учитывающих местные условия в осуществлении деятельности предпринимателей. 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rPr>
          <w:i/>
        </w:rPr>
        <w:t>Экономические меры</w:t>
      </w:r>
      <w:r w:rsidRPr="00C267E6">
        <w:t xml:space="preserve"> включают в себя: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 xml:space="preserve">- разработку и внедрение новых </w:t>
      </w:r>
      <w:proofErr w:type="gramStart"/>
      <w:r w:rsidRPr="00C267E6">
        <w:t>механизмов  финансовой</w:t>
      </w:r>
      <w:proofErr w:type="gramEnd"/>
      <w:r w:rsidRPr="00C267E6">
        <w:t xml:space="preserve"> поддержки отдельных категорий предприятий, в том числе развитие системы </w:t>
      </w:r>
      <w:proofErr w:type="spellStart"/>
      <w:r w:rsidRPr="00C267E6">
        <w:t>грантовой</w:t>
      </w:r>
      <w:proofErr w:type="spellEnd"/>
      <w:r w:rsidRPr="00C267E6">
        <w:t xml:space="preserve"> поддержки предпринимателей.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rPr>
          <w:i/>
        </w:rPr>
        <w:t>Организационные меры</w:t>
      </w:r>
      <w:r w:rsidRPr="00C267E6">
        <w:t xml:space="preserve"> включают в себя: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>- подготовку предложений: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>- по развитию и поддержке субъектов малого предпринимательства;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 xml:space="preserve">- порядку переобучения кадров для их подготовки к созданию и развитию малого предпринимательства в районе; 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 xml:space="preserve">- порядку и условиям передачи муниципального имущества субъектам малого предпринимательства (на условиях выкупа, долгосрочной аренды, передачи в лизинг и др.); 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ab/>
        <w:t xml:space="preserve">- развитию системы профессионального и </w:t>
      </w:r>
      <w:proofErr w:type="gramStart"/>
      <w:r w:rsidRPr="00C267E6">
        <w:t>дополнительного  профессионального</w:t>
      </w:r>
      <w:proofErr w:type="gramEnd"/>
      <w:r w:rsidRPr="00C267E6">
        <w:t xml:space="preserve"> образования руководителей и специалистов по проблемам малого предпринимательства, включая организацию курсов подготовки, переподготовки и повышения квалификации кадров для сферы малого предпринимательства;</w:t>
      </w:r>
    </w:p>
    <w:p w:rsidR="00F14700" w:rsidRPr="00C267E6" w:rsidRDefault="00F14700" w:rsidP="00F14700">
      <w:pPr>
        <w:widowControl w:val="0"/>
        <w:autoSpaceDE w:val="0"/>
        <w:autoSpaceDN w:val="0"/>
        <w:adjustRightInd w:val="0"/>
        <w:ind w:firstLine="709"/>
        <w:jc w:val="both"/>
      </w:pPr>
      <w:r w:rsidRPr="00C267E6">
        <w:t>- формирование перечня муниципального имущества, предназначенного для льготной сдачи в аренду малым предприятиям.</w:t>
      </w:r>
    </w:p>
    <w:p w:rsidR="00F14700" w:rsidRPr="00C267E6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5.2.12. </w:t>
      </w:r>
      <w:r w:rsidRPr="00E42D5C">
        <w:rPr>
          <w:rFonts w:ascii="Times New Roman" w:hAnsi="Times New Roman"/>
          <w:sz w:val="24"/>
          <w:szCs w:val="24"/>
        </w:rPr>
        <w:t>Потребительский рынок</w:t>
      </w:r>
      <w:r w:rsidRPr="00C267E6">
        <w:rPr>
          <w:rFonts w:ascii="Times New Roman" w:hAnsi="Times New Roman"/>
          <w:sz w:val="24"/>
          <w:szCs w:val="24"/>
        </w:rPr>
        <w:t xml:space="preserve"> является важной составной частью экономической и социальной сферы района, призванной содействовать удовлетворению личных и коллективных потребностей населения в безопасных и качественных товарах и услугах, оказываемых покупателям субъектами потребительского рынка, развитию экономики района, организации торгового и бытового обслуживания, общественного питания, развитию торговой инфраструктуры</w:t>
      </w:r>
      <w:r w:rsidRPr="00C267E6">
        <w:rPr>
          <w:rStyle w:val="8"/>
          <w:sz w:val="24"/>
          <w:szCs w:val="24"/>
        </w:rPr>
        <w:t>.</w:t>
      </w:r>
    </w:p>
    <w:p w:rsidR="00F14700" w:rsidRPr="00C267E6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>От того, насколько потребительский рынок насыщен товарами, во многом зависит уровень потребления, устойчивость денежного обращения, обеспеченность и уровень жизни населения. Главной чертой потребительского рынка является его ориентированность на удовлетворение потребностей населения.</w:t>
      </w:r>
    </w:p>
    <w:p w:rsidR="00F14700" w:rsidRPr="00C267E6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 xml:space="preserve">Триединство товарного предложения, спроса и цены дает возможность рыночному </w:t>
      </w:r>
      <w:r w:rsidRPr="00C267E6">
        <w:rPr>
          <w:rFonts w:ascii="Times New Roman" w:hAnsi="Times New Roman"/>
          <w:sz w:val="24"/>
          <w:szCs w:val="24"/>
        </w:rPr>
        <w:lastRenderedPageBreak/>
        <w:t>механизму решить три основные экономические задачи: что производить, как производить и для кого производить.</w:t>
      </w:r>
    </w:p>
    <w:p w:rsidR="00F14700" w:rsidRPr="00C267E6" w:rsidRDefault="00F14700" w:rsidP="00F14700">
      <w:pPr>
        <w:widowControl w:val="0"/>
        <w:ind w:firstLine="709"/>
        <w:jc w:val="both"/>
      </w:pPr>
      <w:r>
        <w:rPr>
          <w:i/>
        </w:rPr>
        <w:t xml:space="preserve">5.2.13. </w:t>
      </w:r>
      <w:r w:rsidRPr="00C267E6">
        <w:rPr>
          <w:i/>
        </w:rPr>
        <w:t xml:space="preserve">Приоритетными мероприятиями </w:t>
      </w:r>
      <w:r w:rsidRPr="00C267E6">
        <w:t>в сфере потребительского рынка на период 2035 года станут:</w:t>
      </w:r>
    </w:p>
    <w:p w:rsidR="00F14700" w:rsidRPr="00C267E6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>- проведение мониторинга обеспечения населения торговыми площадями, посадочными местами, бытовыми услугами и территориальной доступности объектов розничной торговли, общественного питания, бытового обслуживания;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t xml:space="preserve">- приведение количества нестационарных объектов торговли на территории </w:t>
      </w:r>
      <w:bookmarkStart w:id="4" w:name="bookmark225"/>
      <w:r w:rsidRPr="00C267E6">
        <w:t>района с утвержденной схемой;</w:t>
      </w:r>
    </w:p>
    <w:p w:rsidR="00F14700" w:rsidRPr="00C267E6" w:rsidRDefault="00F14700" w:rsidP="00F14700">
      <w:pPr>
        <w:widowControl w:val="0"/>
        <w:ind w:firstLine="709"/>
        <w:jc w:val="both"/>
      </w:pPr>
      <w:r w:rsidRPr="00C267E6">
        <w:rPr>
          <w:rStyle w:val="23"/>
        </w:rPr>
        <w:t>- оказание всесторонней поддержки местным производителям,</w:t>
      </w:r>
      <w:bookmarkStart w:id="5" w:name="bookmark226"/>
      <w:bookmarkEnd w:id="4"/>
      <w:r w:rsidRPr="00C267E6">
        <w:rPr>
          <w:rStyle w:val="23"/>
        </w:rPr>
        <w:t xml:space="preserve"> продвижение их продукции на потребительском рынке.</w:t>
      </w:r>
      <w:bookmarkEnd w:id="5"/>
    </w:p>
    <w:p w:rsidR="00F14700" w:rsidRPr="00C267E6" w:rsidRDefault="00F14700" w:rsidP="00F14700">
      <w:pPr>
        <w:widowControl w:val="0"/>
        <w:ind w:firstLine="709"/>
        <w:jc w:val="both"/>
        <w:rPr>
          <w:rStyle w:val="23"/>
        </w:rPr>
      </w:pPr>
      <w:bookmarkStart w:id="6" w:name="bookmark228"/>
      <w:r w:rsidRPr="00C267E6">
        <w:rPr>
          <w:rStyle w:val="23"/>
        </w:rPr>
        <w:t>- совершенствование правового регулирования в области</w:t>
      </w:r>
      <w:bookmarkStart w:id="7" w:name="bookmark229"/>
      <w:bookmarkEnd w:id="6"/>
      <w:r w:rsidRPr="00C267E6">
        <w:rPr>
          <w:rStyle w:val="23"/>
        </w:rPr>
        <w:t xml:space="preserve"> управления, координации деятельности субъектов потребительского рынка</w:t>
      </w:r>
      <w:bookmarkEnd w:id="7"/>
      <w:r w:rsidRPr="00C267E6">
        <w:rPr>
          <w:rStyle w:val="23"/>
        </w:rPr>
        <w:t>.</w:t>
      </w:r>
    </w:p>
    <w:p w:rsidR="00F14700" w:rsidRPr="00C267E6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5.2.14.  </w:t>
      </w:r>
      <w:r w:rsidRPr="00C267E6">
        <w:rPr>
          <w:rFonts w:ascii="Times New Roman" w:hAnsi="Times New Roman"/>
          <w:sz w:val="24"/>
          <w:szCs w:val="24"/>
        </w:rPr>
        <w:t xml:space="preserve">Сегодня </w:t>
      </w:r>
      <w:r w:rsidRPr="00C267E6">
        <w:rPr>
          <w:rFonts w:ascii="Times New Roman" w:hAnsi="Times New Roman"/>
          <w:b/>
          <w:sz w:val="24"/>
          <w:szCs w:val="24"/>
        </w:rPr>
        <w:t>туризм</w:t>
      </w:r>
      <w:r w:rsidRPr="00C267E6">
        <w:rPr>
          <w:rFonts w:ascii="Times New Roman" w:hAnsi="Times New Roman"/>
          <w:sz w:val="24"/>
          <w:szCs w:val="24"/>
        </w:rPr>
        <w:t xml:space="preserve">, в целом </w:t>
      </w:r>
      <w:proofErr w:type="gramStart"/>
      <w:r w:rsidRPr="00C267E6">
        <w:rPr>
          <w:rFonts w:ascii="Times New Roman" w:hAnsi="Times New Roman"/>
          <w:sz w:val="24"/>
          <w:szCs w:val="24"/>
        </w:rPr>
        <w:t>является  одной</w:t>
      </w:r>
      <w:proofErr w:type="gramEnd"/>
      <w:r w:rsidRPr="00C267E6">
        <w:rPr>
          <w:rFonts w:ascii="Times New Roman" w:hAnsi="Times New Roman"/>
          <w:sz w:val="24"/>
          <w:szCs w:val="24"/>
        </w:rPr>
        <w:t xml:space="preserve"> из наиболее высокодоходных и динамично развивающихся отраслей, основанных на использовании экономического, культурного и природного потенциала территории. Туристическая привлекательность обеспечивает рост экономики за счет увеличения доходной части бюджета, притока инвестиций, увеличения числа рабочих мест, сохранения и рационального использования историко-культурного потенциала. Туристский бизнес стимулирует развитие сразу нескольких отраслей хозяйства: строительства, торговли, сельского хозяйства, производства товаров народного потребления, связи и т. д. Туристскую отрасль выгодно отличают и ряд других факторов: небольшие первоначальные инвестиции, быстрый срок окупаемости и достаточно высокий уровень рентабельности проектов, быстрорастущий спрос на туристские услуги. Именно поэтому в современных условиях совершенствование индустрии туризма должно занять особое место в экономике </w:t>
      </w:r>
      <w:proofErr w:type="spellStart"/>
      <w:r w:rsidRPr="00C267E6">
        <w:rPr>
          <w:rFonts w:ascii="Times New Roman" w:hAnsi="Times New Roman"/>
          <w:sz w:val="24"/>
          <w:szCs w:val="24"/>
        </w:rPr>
        <w:t>Баргузинского</w:t>
      </w:r>
      <w:proofErr w:type="spellEnd"/>
      <w:r w:rsidRPr="00C267E6">
        <w:rPr>
          <w:rFonts w:ascii="Times New Roman" w:hAnsi="Times New Roman"/>
          <w:sz w:val="24"/>
          <w:szCs w:val="24"/>
        </w:rPr>
        <w:t xml:space="preserve"> района.</w:t>
      </w:r>
    </w:p>
    <w:p w:rsidR="00F14700" w:rsidRPr="00C267E6" w:rsidRDefault="00F14700" w:rsidP="00F14700">
      <w:pPr>
        <w:pStyle w:val="9"/>
        <w:widowControl w:val="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67E6">
        <w:rPr>
          <w:rFonts w:ascii="Times New Roman" w:hAnsi="Times New Roman"/>
          <w:sz w:val="24"/>
          <w:szCs w:val="24"/>
        </w:rPr>
        <w:t>Баргузинский</w:t>
      </w:r>
      <w:proofErr w:type="spellEnd"/>
      <w:r w:rsidRPr="00C267E6">
        <w:rPr>
          <w:rFonts w:ascii="Times New Roman" w:hAnsi="Times New Roman"/>
          <w:sz w:val="24"/>
          <w:szCs w:val="24"/>
        </w:rPr>
        <w:t xml:space="preserve"> район, в силу богатейшего исторического и культурного наследия, географического положения обладает значительным потенциалом для развития разных видов туризма и является привлекательным объектом для туристов, как из России, так и из зарубежных </w:t>
      </w:r>
      <w:proofErr w:type="gramStart"/>
      <w:r w:rsidRPr="00C267E6">
        <w:rPr>
          <w:rFonts w:ascii="Times New Roman" w:hAnsi="Times New Roman"/>
          <w:sz w:val="24"/>
          <w:szCs w:val="24"/>
        </w:rPr>
        <w:t>стран .</w:t>
      </w:r>
      <w:proofErr w:type="gramEnd"/>
    </w:p>
    <w:p w:rsidR="00F14700" w:rsidRPr="00C267E6" w:rsidRDefault="00F14700" w:rsidP="00F14700">
      <w:pPr>
        <w:widowControl w:val="0"/>
        <w:ind w:firstLine="709"/>
        <w:jc w:val="both"/>
      </w:pPr>
      <w:r>
        <w:rPr>
          <w:i/>
        </w:rPr>
        <w:t xml:space="preserve">5.2.15. </w:t>
      </w:r>
      <w:r w:rsidRPr="00C267E6">
        <w:rPr>
          <w:i/>
        </w:rPr>
        <w:t>Приоритетными мероприятиями</w:t>
      </w:r>
      <w:r w:rsidRPr="00C267E6">
        <w:t xml:space="preserve"> по развитию туризма являются на период 2035 года:</w:t>
      </w:r>
    </w:p>
    <w:p w:rsidR="00F14700" w:rsidRPr="00C267E6" w:rsidRDefault="00F14700" w:rsidP="00F14700">
      <w:pPr>
        <w:widowControl w:val="0"/>
        <w:ind w:firstLine="709"/>
        <w:jc w:val="both"/>
        <w:rPr>
          <w:rStyle w:val="12"/>
        </w:rPr>
      </w:pPr>
      <w:r w:rsidRPr="00C267E6">
        <w:t xml:space="preserve"> </w:t>
      </w:r>
      <w:r w:rsidRPr="00C267E6">
        <w:rPr>
          <w:rStyle w:val="12"/>
        </w:rPr>
        <w:t>Эффективное использование имеющихся и создание новых туристических ресурсов и продуктов, содействие развитию туристской инфраструктуры, повышение уровня благоустройства мест массового отдыха, по средством:</w:t>
      </w:r>
    </w:p>
    <w:p w:rsidR="00F14700" w:rsidRPr="00C267E6" w:rsidRDefault="00F14700" w:rsidP="00F14700">
      <w:pPr>
        <w:widowControl w:val="0"/>
        <w:ind w:firstLine="709"/>
        <w:jc w:val="both"/>
        <w:rPr>
          <w:rStyle w:val="12"/>
        </w:rPr>
      </w:pPr>
      <w:r w:rsidRPr="00C267E6">
        <w:rPr>
          <w:rStyle w:val="12"/>
        </w:rPr>
        <w:t>- строительства новых объектов придорожного сервиса и объектов туристической инфраструктуры;</w:t>
      </w:r>
    </w:p>
    <w:p w:rsidR="00F14700" w:rsidRPr="00C267E6" w:rsidRDefault="00F14700" w:rsidP="00F14700">
      <w:pPr>
        <w:pStyle w:val="9"/>
        <w:widowControl w:val="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>- организации работы по совершенствованию туристических маршрутов, поддержка создания новых туристических маршрутов;</w:t>
      </w:r>
    </w:p>
    <w:p w:rsidR="00F14700" w:rsidRPr="00C267E6" w:rsidRDefault="00F14700" w:rsidP="00F14700">
      <w:pPr>
        <w:pStyle w:val="9"/>
        <w:widowControl w:val="0"/>
        <w:shd w:val="clear" w:color="auto" w:fill="auto"/>
        <w:tabs>
          <w:tab w:val="left" w:pos="36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 xml:space="preserve">- поддержки инвестиционных проектов, направленных на развитие туризма (автодорога Улан-Удэ-Турунтаево-Курумкан-Новый </w:t>
      </w:r>
      <w:proofErr w:type="spellStart"/>
      <w:r w:rsidRPr="00C267E6">
        <w:rPr>
          <w:rFonts w:ascii="Times New Roman" w:hAnsi="Times New Roman"/>
          <w:sz w:val="24"/>
          <w:szCs w:val="24"/>
        </w:rPr>
        <w:t>Уоян</w:t>
      </w:r>
      <w:proofErr w:type="spellEnd"/>
      <w:r w:rsidRPr="00C267E6">
        <w:rPr>
          <w:rFonts w:ascii="Times New Roman" w:hAnsi="Times New Roman"/>
          <w:sz w:val="24"/>
          <w:szCs w:val="24"/>
        </w:rPr>
        <w:t>);</w:t>
      </w:r>
    </w:p>
    <w:p w:rsidR="00F14700" w:rsidRPr="00C267E6" w:rsidRDefault="00F14700" w:rsidP="00F14700">
      <w:pPr>
        <w:pStyle w:val="9"/>
        <w:widowControl w:val="0"/>
        <w:shd w:val="clear" w:color="auto" w:fill="auto"/>
        <w:tabs>
          <w:tab w:val="left" w:pos="36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Style w:val="1"/>
          <w:sz w:val="24"/>
          <w:szCs w:val="24"/>
        </w:rPr>
        <w:t>- проведения туристических фестивалей и ярмарок;</w:t>
      </w:r>
    </w:p>
    <w:p w:rsidR="00F14700" w:rsidRPr="00C267E6" w:rsidRDefault="00F14700" w:rsidP="00F14700">
      <w:pPr>
        <w:pStyle w:val="9"/>
        <w:widowControl w:val="0"/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 xml:space="preserve">- развития </w:t>
      </w:r>
      <w:proofErr w:type="spellStart"/>
      <w:r w:rsidRPr="00C267E6">
        <w:rPr>
          <w:rFonts w:ascii="Times New Roman" w:hAnsi="Times New Roman"/>
          <w:sz w:val="24"/>
          <w:szCs w:val="24"/>
        </w:rPr>
        <w:t>велопешеходных</w:t>
      </w:r>
      <w:proofErr w:type="spellEnd"/>
      <w:r w:rsidRPr="00C267E6">
        <w:rPr>
          <w:rFonts w:ascii="Times New Roman" w:hAnsi="Times New Roman"/>
          <w:sz w:val="24"/>
          <w:szCs w:val="24"/>
        </w:rPr>
        <w:t xml:space="preserve"> троп и маршрутов;</w:t>
      </w:r>
    </w:p>
    <w:p w:rsidR="00F14700" w:rsidRPr="00C267E6" w:rsidRDefault="00F14700" w:rsidP="00F14700">
      <w:pPr>
        <w:pStyle w:val="9"/>
        <w:widowControl w:val="0"/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Fonts w:ascii="Times New Roman" w:hAnsi="Times New Roman"/>
          <w:sz w:val="24"/>
          <w:szCs w:val="24"/>
        </w:rPr>
        <w:t>- организации и проведения мастер-классов, выставок изделий народных художественных промыслов и сувениров на протяжении туристических маршрутов;</w:t>
      </w:r>
    </w:p>
    <w:p w:rsidR="00F14700" w:rsidRPr="00C267E6" w:rsidRDefault="00F14700" w:rsidP="00F14700">
      <w:pPr>
        <w:pStyle w:val="9"/>
        <w:widowControl w:val="0"/>
        <w:shd w:val="clear" w:color="auto" w:fill="auto"/>
        <w:tabs>
          <w:tab w:val="left" w:pos="36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7E6">
        <w:rPr>
          <w:rStyle w:val="1"/>
          <w:sz w:val="24"/>
          <w:szCs w:val="24"/>
        </w:rPr>
        <w:t xml:space="preserve">- производства и распространения сувенирной и издательской продукции о достопримечательностях </w:t>
      </w:r>
      <w:proofErr w:type="spellStart"/>
      <w:r w:rsidRPr="00C267E6">
        <w:rPr>
          <w:rStyle w:val="1"/>
          <w:sz w:val="24"/>
          <w:szCs w:val="24"/>
        </w:rPr>
        <w:t>Баргузинского</w:t>
      </w:r>
      <w:proofErr w:type="spellEnd"/>
      <w:r w:rsidRPr="00C267E6">
        <w:rPr>
          <w:rStyle w:val="1"/>
          <w:sz w:val="24"/>
          <w:szCs w:val="24"/>
        </w:rPr>
        <w:t xml:space="preserve"> района.</w:t>
      </w:r>
    </w:p>
    <w:p w:rsidR="00F14700" w:rsidRPr="00C267E6" w:rsidRDefault="00F14700" w:rsidP="00F14700">
      <w:pPr>
        <w:widowControl w:val="0"/>
        <w:ind w:firstLine="709"/>
        <w:jc w:val="both"/>
        <w:rPr>
          <w:rStyle w:val="12"/>
        </w:rPr>
      </w:pPr>
      <w:r w:rsidRPr="00C267E6">
        <w:rPr>
          <w:rStyle w:val="12"/>
        </w:rPr>
        <w:t xml:space="preserve"> Развитие событийного туризма. </w:t>
      </w:r>
    </w:p>
    <w:p w:rsidR="00F14700" w:rsidRPr="00C267E6" w:rsidRDefault="00F14700" w:rsidP="00F14700">
      <w:pPr>
        <w:widowControl w:val="0"/>
        <w:ind w:firstLine="709"/>
        <w:jc w:val="both"/>
      </w:pPr>
      <w:bookmarkStart w:id="8" w:name="bookmark122"/>
      <w:r>
        <w:rPr>
          <w:rStyle w:val="12"/>
        </w:rPr>
        <w:t xml:space="preserve"> </w:t>
      </w:r>
      <w:r w:rsidRPr="00C267E6">
        <w:rPr>
          <w:rStyle w:val="12"/>
        </w:rPr>
        <w:t>Создание условий для формирования положительного имиджа</w:t>
      </w:r>
      <w:bookmarkStart w:id="9" w:name="bookmark123"/>
      <w:bookmarkEnd w:id="8"/>
      <w:r w:rsidRPr="00C267E6">
        <w:rPr>
          <w:rStyle w:val="12"/>
        </w:rPr>
        <w:t xml:space="preserve"> </w:t>
      </w:r>
      <w:proofErr w:type="spellStart"/>
      <w:r w:rsidRPr="00C267E6">
        <w:rPr>
          <w:rStyle w:val="12"/>
        </w:rPr>
        <w:t>Баргузинского</w:t>
      </w:r>
      <w:proofErr w:type="spellEnd"/>
      <w:r w:rsidRPr="00C267E6">
        <w:rPr>
          <w:rStyle w:val="12"/>
        </w:rPr>
        <w:t xml:space="preserve"> района как туристского центра на российском и международном</w:t>
      </w:r>
      <w:bookmarkStart w:id="10" w:name="bookmark124"/>
      <w:bookmarkEnd w:id="9"/>
      <w:r w:rsidRPr="00C267E6">
        <w:rPr>
          <w:rStyle w:val="12"/>
        </w:rPr>
        <w:t xml:space="preserve"> рынках туристских услуг.</w:t>
      </w:r>
      <w:bookmarkEnd w:id="10"/>
    </w:p>
    <w:p w:rsidR="00F14700" w:rsidRPr="00C267E6" w:rsidRDefault="00F14700" w:rsidP="00F14700">
      <w:pPr>
        <w:widowControl w:val="0"/>
        <w:ind w:firstLine="709"/>
        <w:jc w:val="both"/>
      </w:pPr>
      <w:bookmarkStart w:id="11" w:name="bookmark126"/>
      <w:r w:rsidRPr="00C267E6">
        <w:rPr>
          <w:rStyle w:val="12"/>
        </w:rPr>
        <w:lastRenderedPageBreak/>
        <w:t xml:space="preserve"> Повышение качества услуг в сфере туризма и сопутствующих</w:t>
      </w:r>
      <w:bookmarkStart w:id="12" w:name="bookmark127"/>
      <w:bookmarkEnd w:id="11"/>
      <w:r w:rsidRPr="00C267E6">
        <w:rPr>
          <w:rStyle w:val="12"/>
        </w:rPr>
        <w:t xml:space="preserve"> сферах деятельности.</w:t>
      </w:r>
      <w:bookmarkEnd w:id="12"/>
    </w:p>
    <w:p w:rsidR="00F14700" w:rsidRPr="00C267E6" w:rsidRDefault="00F14700" w:rsidP="00F14700">
      <w:pPr>
        <w:widowControl w:val="0"/>
        <w:ind w:firstLine="709"/>
        <w:jc w:val="both"/>
        <w:rPr>
          <w:rStyle w:val="12"/>
        </w:rPr>
      </w:pPr>
      <w:bookmarkStart w:id="13" w:name="bookmark129"/>
      <w:r w:rsidRPr="00C267E6">
        <w:rPr>
          <w:rStyle w:val="12"/>
        </w:rPr>
        <w:t xml:space="preserve"> Сохранение исторического наследия (памятников </w:t>
      </w:r>
      <w:proofErr w:type="spellStart"/>
      <w:r w:rsidRPr="00C267E6">
        <w:rPr>
          <w:rStyle w:val="12"/>
        </w:rPr>
        <w:t>Баргузинского</w:t>
      </w:r>
      <w:proofErr w:type="spellEnd"/>
      <w:r w:rsidRPr="00C267E6">
        <w:rPr>
          <w:rStyle w:val="12"/>
        </w:rPr>
        <w:t xml:space="preserve"> </w:t>
      </w:r>
      <w:proofErr w:type="gramStart"/>
      <w:r w:rsidRPr="00C267E6">
        <w:rPr>
          <w:rStyle w:val="12"/>
        </w:rPr>
        <w:t>района )</w:t>
      </w:r>
      <w:proofErr w:type="gramEnd"/>
      <w:r w:rsidRPr="00C267E6">
        <w:rPr>
          <w:rStyle w:val="12"/>
        </w:rPr>
        <w:t>.</w:t>
      </w:r>
      <w:bookmarkEnd w:id="13"/>
    </w:p>
    <w:p w:rsidR="00F14700" w:rsidRPr="00C267E6" w:rsidRDefault="00F14700" w:rsidP="00F14700">
      <w:pPr>
        <w:widowControl w:val="0"/>
        <w:ind w:firstLine="709"/>
        <w:jc w:val="both"/>
        <w:rPr>
          <w:rStyle w:val="12"/>
        </w:rPr>
      </w:pPr>
      <w:r w:rsidRPr="00C267E6">
        <w:rPr>
          <w:rStyle w:val="12"/>
        </w:rPr>
        <w:t xml:space="preserve">Совместно с ФГБУ «Заповедное </w:t>
      </w:r>
      <w:proofErr w:type="spellStart"/>
      <w:r w:rsidRPr="00C267E6">
        <w:rPr>
          <w:rStyle w:val="12"/>
        </w:rPr>
        <w:t>Подлеморье</w:t>
      </w:r>
      <w:proofErr w:type="spellEnd"/>
      <w:r w:rsidRPr="00C267E6">
        <w:rPr>
          <w:rStyle w:val="12"/>
        </w:rPr>
        <w:t>» продвижение программ по созданию туристической инфраструктуры на территории Забайкальского национального парка.</w:t>
      </w:r>
    </w:p>
    <w:p w:rsidR="00F14700" w:rsidRPr="00C267E6" w:rsidRDefault="00F14700" w:rsidP="00F14700">
      <w:pPr>
        <w:widowControl w:val="0"/>
        <w:ind w:firstLine="709"/>
        <w:jc w:val="both"/>
        <w:rPr>
          <w:rStyle w:val="12"/>
        </w:rPr>
      </w:pPr>
      <w:r w:rsidRPr="00C267E6">
        <w:rPr>
          <w:rStyle w:val="12"/>
        </w:rPr>
        <w:t xml:space="preserve"> Сохранение источников местного значения </w:t>
      </w:r>
      <w:proofErr w:type="gramStart"/>
      <w:r w:rsidRPr="00C267E6">
        <w:rPr>
          <w:rStyle w:val="12"/>
        </w:rPr>
        <w:t xml:space="preserve">( </w:t>
      </w:r>
      <w:proofErr w:type="spellStart"/>
      <w:r w:rsidRPr="00C267E6">
        <w:rPr>
          <w:rStyle w:val="12"/>
        </w:rPr>
        <w:t>Гусихинский</w:t>
      </w:r>
      <w:proofErr w:type="spellEnd"/>
      <w:proofErr w:type="gramEnd"/>
      <w:r w:rsidRPr="00C267E6">
        <w:rPr>
          <w:rStyle w:val="12"/>
        </w:rPr>
        <w:t xml:space="preserve"> источник, местность </w:t>
      </w:r>
      <w:proofErr w:type="spellStart"/>
      <w:r w:rsidRPr="00C267E6">
        <w:rPr>
          <w:rStyle w:val="12"/>
        </w:rPr>
        <w:t>Хугшоол</w:t>
      </w:r>
      <w:proofErr w:type="spellEnd"/>
      <w:r w:rsidRPr="00C267E6">
        <w:rPr>
          <w:rStyle w:val="12"/>
        </w:rPr>
        <w:t xml:space="preserve">, </w:t>
      </w:r>
      <w:proofErr w:type="spellStart"/>
      <w:r w:rsidRPr="00C267E6">
        <w:rPr>
          <w:rStyle w:val="12"/>
        </w:rPr>
        <w:t>Уринский</w:t>
      </w:r>
      <w:proofErr w:type="spellEnd"/>
      <w:r w:rsidRPr="00C267E6">
        <w:rPr>
          <w:rStyle w:val="12"/>
        </w:rPr>
        <w:t xml:space="preserve"> источник, </w:t>
      </w:r>
      <w:proofErr w:type="spellStart"/>
      <w:r w:rsidRPr="00C267E6">
        <w:rPr>
          <w:rStyle w:val="12"/>
        </w:rPr>
        <w:t>Улюнский</w:t>
      </w:r>
      <w:proofErr w:type="spellEnd"/>
      <w:r w:rsidRPr="00C267E6">
        <w:rPr>
          <w:rStyle w:val="12"/>
        </w:rPr>
        <w:t xml:space="preserve"> источник, </w:t>
      </w:r>
      <w:proofErr w:type="spellStart"/>
      <w:r w:rsidRPr="00C267E6">
        <w:rPr>
          <w:rStyle w:val="12"/>
        </w:rPr>
        <w:t>Баргузинский</w:t>
      </w:r>
      <w:proofErr w:type="spellEnd"/>
      <w:r w:rsidRPr="00C267E6">
        <w:rPr>
          <w:rStyle w:val="12"/>
        </w:rPr>
        <w:t xml:space="preserve"> источник, </w:t>
      </w:r>
      <w:proofErr w:type="spellStart"/>
      <w:r w:rsidRPr="00C267E6">
        <w:rPr>
          <w:rStyle w:val="12"/>
        </w:rPr>
        <w:t>Ининский</w:t>
      </w:r>
      <w:proofErr w:type="spellEnd"/>
      <w:r w:rsidRPr="00C267E6">
        <w:rPr>
          <w:rStyle w:val="12"/>
        </w:rPr>
        <w:t xml:space="preserve"> источник  проведение бальнеологии изучение лечебной минеральной воды и лечебно-профилактическое применение , вопросы грязелечения. </w:t>
      </w:r>
    </w:p>
    <w:p w:rsidR="00D264D5" w:rsidRDefault="00D264D5"/>
    <w:sectPr w:rsidR="00D2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33E"/>
    <w:multiLevelType w:val="hybridMultilevel"/>
    <w:tmpl w:val="6B4A7E86"/>
    <w:lvl w:ilvl="0" w:tplc="9E3279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69773E"/>
    <w:multiLevelType w:val="hybridMultilevel"/>
    <w:tmpl w:val="1034EAA0"/>
    <w:lvl w:ilvl="0" w:tplc="9E3279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6C05EA"/>
    <w:multiLevelType w:val="hybridMultilevel"/>
    <w:tmpl w:val="0F84AD32"/>
    <w:lvl w:ilvl="0" w:tplc="9E327952">
      <w:start w:val="1"/>
      <w:numFmt w:val="bullet"/>
      <w:lvlText w:val="-"/>
      <w:lvlJc w:val="left"/>
      <w:pPr>
        <w:ind w:left="291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8F63AD"/>
    <w:multiLevelType w:val="hybridMultilevel"/>
    <w:tmpl w:val="3D14B0FA"/>
    <w:lvl w:ilvl="0" w:tplc="9E3279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E70395"/>
    <w:multiLevelType w:val="hybridMultilevel"/>
    <w:tmpl w:val="4578669A"/>
    <w:lvl w:ilvl="0" w:tplc="9190A4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00"/>
    <w:rsid w:val="00D264D5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215C9-C0CA-4181-B760-673745AE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700"/>
    <w:rPr>
      <w:color w:val="0563C1" w:themeColor="hyperlink"/>
      <w:u w:val="single"/>
    </w:rPr>
  </w:style>
  <w:style w:type="paragraph" w:styleId="a4">
    <w:name w:val="List Paragraph"/>
    <w:aliases w:val="Абзац списка11,ПАРАГРАФ,Выделеный,Текст с номером,Абзац списка для документа,Абзац списка4,Абзац списка основной,List Paragraph,Варианты ответов"/>
    <w:basedOn w:val="a"/>
    <w:link w:val="a5"/>
    <w:qFormat/>
    <w:rsid w:val="00F14700"/>
    <w:pPr>
      <w:ind w:left="720"/>
      <w:contextualSpacing/>
    </w:pPr>
  </w:style>
  <w:style w:type="paragraph" w:customStyle="1" w:styleId="ConsPlusNormal">
    <w:name w:val="ConsPlusNormal"/>
    <w:link w:val="ConsPlusNormal0"/>
    <w:rsid w:val="00F14700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Абзац списка Знак"/>
    <w:aliases w:val="Абзац списка11 Знак,ПАРАГРАФ Знак,Выделеный Знак,Текст с номером Знак,Абзац списка для документа Знак,Абзац списка4 Знак,Абзац списка основной Знак"/>
    <w:link w:val="a4"/>
    <w:locked/>
    <w:rsid w:val="00F14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F14700"/>
    <w:pPr>
      <w:suppressLineNumbers/>
    </w:pPr>
    <w:rPr>
      <w:rFonts w:ascii="Arial" w:eastAsia="Calibri" w:hAnsi="Arial" w:cs="Tms Rmn"/>
      <w:sz w:val="20"/>
      <w:szCs w:val="20"/>
      <w:lang w:eastAsia="ar-SA"/>
    </w:rPr>
  </w:style>
  <w:style w:type="paragraph" w:customStyle="1" w:styleId="Default">
    <w:name w:val="Default"/>
    <w:rsid w:val="00F147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470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_"/>
    <w:link w:val="9"/>
    <w:locked/>
    <w:rsid w:val="00F14700"/>
    <w:rPr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7"/>
    <w:rsid w:val="00F14700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14700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(12)"/>
    <w:basedOn w:val="a0"/>
    <w:rsid w:val="00F14700"/>
    <w:rPr>
      <w:rFonts w:ascii="Times New Roman" w:hAnsi="Times New Roman" w:cs="Times New Roman"/>
      <w:spacing w:val="0"/>
      <w:sz w:val="27"/>
      <w:szCs w:val="27"/>
    </w:rPr>
  </w:style>
  <w:style w:type="character" w:customStyle="1" w:styleId="23">
    <w:name w:val="Заголовок №2 (3)"/>
    <w:basedOn w:val="a0"/>
    <w:rsid w:val="00F14700"/>
    <w:rPr>
      <w:rFonts w:ascii="Times New Roman" w:hAnsi="Times New Roman" w:cs="Times New Roman"/>
      <w:spacing w:val="0"/>
      <w:sz w:val="27"/>
      <w:szCs w:val="27"/>
    </w:rPr>
  </w:style>
  <w:style w:type="character" w:customStyle="1" w:styleId="8">
    <w:name w:val="Основной текст8"/>
    <w:rsid w:val="00F14700"/>
    <w:rPr>
      <w:rFonts w:ascii="Times New Roman" w:hAnsi="Times New Roman" w:cs="Times New Roman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.invest-buryat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Nah-ecanom</dc:creator>
  <cp:keywords/>
  <dc:description/>
  <cp:lastModifiedBy>Nah-ecanom</cp:lastModifiedBy>
  <cp:revision>1</cp:revision>
  <dcterms:created xsi:type="dcterms:W3CDTF">2024-11-07T01:11:00Z</dcterms:created>
  <dcterms:modified xsi:type="dcterms:W3CDTF">2024-11-07T01:11:00Z</dcterms:modified>
</cp:coreProperties>
</file>