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D" w:rsidRPr="0087031D" w:rsidRDefault="00437BFD" w:rsidP="00314A78">
      <w:pPr>
        <w:keepNext/>
        <w:spacing w:line="0" w:lineRule="atLeast"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>Аналитическая записка</w:t>
      </w:r>
    </w:p>
    <w:p w:rsidR="000E226F" w:rsidRDefault="00437BFD" w:rsidP="00314A78">
      <w:pPr>
        <w:keepNext/>
        <w:spacing w:line="0" w:lineRule="atLeast"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 xml:space="preserve">об оценке эффективности налоговых </w:t>
      </w:r>
      <w:r w:rsidR="000E226F">
        <w:rPr>
          <w:rFonts w:eastAsia="Times New Roman"/>
          <w:b/>
          <w:sz w:val="28"/>
          <w:szCs w:val="28"/>
        </w:rPr>
        <w:t>расходов (налоговых льгот)</w:t>
      </w:r>
    </w:p>
    <w:p w:rsidR="007652AB" w:rsidRPr="0087031D" w:rsidRDefault="00C80ED7" w:rsidP="00314A78">
      <w:pPr>
        <w:keepNext/>
        <w:spacing w:line="0" w:lineRule="atLeast"/>
        <w:jc w:val="center"/>
        <w:outlineLvl w:val="0"/>
        <w:rPr>
          <w:rFonts w:eastAsia="Times New Roman"/>
          <w:b/>
          <w:sz w:val="28"/>
          <w:szCs w:val="28"/>
        </w:rPr>
      </w:pPr>
      <w:r w:rsidRPr="00C80ED7">
        <w:rPr>
          <w:rFonts w:eastAsia="Times New Roman"/>
          <w:b/>
          <w:sz w:val="28"/>
          <w:szCs w:val="28"/>
        </w:rPr>
        <w:t>МО «Баргузинский район»</w:t>
      </w:r>
      <w:r>
        <w:rPr>
          <w:rFonts w:eastAsia="Times New Roman"/>
          <w:b/>
          <w:sz w:val="28"/>
          <w:szCs w:val="28"/>
        </w:rPr>
        <w:t xml:space="preserve"> </w:t>
      </w:r>
      <w:r w:rsidR="000E226F">
        <w:rPr>
          <w:rFonts w:eastAsia="Times New Roman"/>
          <w:b/>
          <w:sz w:val="28"/>
          <w:szCs w:val="28"/>
        </w:rPr>
        <w:t>за</w:t>
      </w:r>
      <w:r w:rsidR="00B167EE">
        <w:rPr>
          <w:rFonts w:eastAsia="Times New Roman"/>
          <w:b/>
          <w:sz w:val="28"/>
          <w:szCs w:val="28"/>
        </w:rPr>
        <w:t xml:space="preserve"> 20</w:t>
      </w:r>
      <w:r w:rsidR="00287F1F">
        <w:rPr>
          <w:rFonts w:eastAsia="Times New Roman"/>
          <w:b/>
          <w:sz w:val="28"/>
          <w:szCs w:val="28"/>
        </w:rPr>
        <w:t>2</w:t>
      </w:r>
      <w:r w:rsidR="008A40FC">
        <w:rPr>
          <w:rFonts w:eastAsia="Times New Roman"/>
          <w:b/>
          <w:sz w:val="28"/>
          <w:szCs w:val="28"/>
        </w:rPr>
        <w:t>1</w:t>
      </w:r>
      <w:r w:rsidR="00437BFD" w:rsidRPr="0087031D">
        <w:rPr>
          <w:rFonts w:eastAsia="Times New Roman"/>
          <w:b/>
          <w:sz w:val="28"/>
          <w:szCs w:val="28"/>
        </w:rPr>
        <w:t xml:space="preserve"> </w:t>
      </w:r>
      <w:r w:rsidR="00A072E6">
        <w:rPr>
          <w:rFonts w:eastAsia="Times New Roman"/>
          <w:b/>
          <w:sz w:val="28"/>
          <w:szCs w:val="28"/>
        </w:rPr>
        <w:t>год</w:t>
      </w:r>
      <w:bookmarkStart w:id="0" w:name="_GoBack"/>
      <w:bookmarkEnd w:id="0"/>
    </w:p>
    <w:p w:rsidR="00437BFD" w:rsidRPr="0087031D" w:rsidRDefault="00437BFD" w:rsidP="00314A78">
      <w:pPr>
        <w:keepNext/>
        <w:spacing w:line="0" w:lineRule="atLeast"/>
        <w:jc w:val="center"/>
        <w:outlineLvl w:val="0"/>
        <w:rPr>
          <w:rFonts w:eastAsia="Times New Roman"/>
          <w:b/>
          <w:sz w:val="28"/>
          <w:szCs w:val="28"/>
        </w:rPr>
      </w:pPr>
      <w:r w:rsidRPr="0087031D">
        <w:rPr>
          <w:rFonts w:eastAsia="Times New Roman"/>
          <w:b/>
          <w:sz w:val="28"/>
          <w:szCs w:val="28"/>
        </w:rPr>
        <w:t xml:space="preserve"> </w:t>
      </w:r>
    </w:p>
    <w:p w:rsidR="00314A78" w:rsidRDefault="00437BFD" w:rsidP="00314A78">
      <w:pPr>
        <w:widowControl w:val="0"/>
        <w:numPr>
          <w:ilvl w:val="0"/>
          <w:numId w:val="2"/>
        </w:numPr>
        <w:spacing w:line="0" w:lineRule="atLeast"/>
        <w:ind w:right="40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Реализация полномочий МО «</w:t>
      </w:r>
      <w:r w:rsidR="007652AB"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Баргузинский </w:t>
      </w:r>
      <w:r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район»,</w:t>
      </w:r>
      <w:r w:rsidR="002350F0"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 </w:t>
      </w:r>
    </w:p>
    <w:p w:rsidR="00437BFD" w:rsidRDefault="00437BFD" w:rsidP="00314A78">
      <w:pPr>
        <w:widowControl w:val="0"/>
        <w:spacing w:line="0" w:lineRule="atLeast"/>
        <w:ind w:right="40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установленных налоговым законодательством</w:t>
      </w:r>
      <w:r w:rsidR="002350F0"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 </w:t>
      </w:r>
      <w:r w:rsidRPr="002350F0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в отношении местных налогов</w:t>
      </w:r>
    </w:p>
    <w:p w:rsidR="00314A78" w:rsidRPr="002350F0" w:rsidRDefault="00314A78" w:rsidP="00314A78">
      <w:pPr>
        <w:widowControl w:val="0"/>
        <w:spacing w:line="0" w:lineRule="atLeast"/>
        <w:ind w:right="40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</w:p>
    <w:p w:rsidR="00437BFD" w:rsidRPr="00437BFD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Согласно статье 61.5 Бюджетного кодекса </w:t>
      </w:r>
      <w:r w:rsidR="005C7C46">
        <w:rPr>
          <w:rFonts w:eastAsia="Times New Roman"/>
          <w:color w:val="000000"/>
          <w:spacing w:val="-10"/>
          <w:sz w:val="28"/>
          <w:szCs w:val="28"/>
          <w:lang w:bidi="ru-RU"/>
        </w:rPr>
        <w:t>Российской Федерации</w:t>
      </w:r>
      <w:r w:rsidR="007652A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бюджеты сельских поселений зачисляются налоговые доходы от местных налогов, устанавливаемых </w:t>
      </w:r>
      <w:r w:rsidR="00E601EC">
        <w:rPr>
          <w:rFonts w:eastAsia="Times New Roman"/>
          <w:color w:val="000000"/>
          <w:spacing w:val="-10"/>
          <w:sz w:val="28"/>
          <w:szCs w:val="28"/>
          <w:lang w:bidi="ru-RU"/>
        </w:rPr>
        <w:t>представительными органами муниципальных образований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в соответствии с законодательством Российской Федерации о налогах и сборах:</w:t>
      </w:r>
    </w:p>
    <w:p w:rsidR="00314A78" w:rsidRPr="009B3F10" w:rsidRDefault="009B3F10" w:rsidP="009B3F10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</w:t>
      </w:r>
      <w:r w:rsidR="00287F1F" w:rsidRPr="009B3F10">
        <w:rPr>
          <w:rFonts w:eastAsia="Times New Roman"/>
          <w:color w:val="000000"/>
          <w:spacing w:val="-10"/>
          <w:sz w:val="28"/>
          <w:szCs w:val="28"/>
          <w:lang w:bidi="ru-RU"/>
        </w:rPr>
        <w:t>з</w:t>
      </w:r>
      <w:r w:rsidR="00437BFD" w:rsidRPr="009B3F10">
        <w:rPr>
          <w:rFonts w:eastAsia="Times New Roman"/>
          <w:color w:val="000000"/>
          <w:spacing w:val="-10"/>
          <w:sz w:val="28"/>
          <w:szCs w:val="28"/>
          <w:lang w:bidi="ru-RU"/>
        </w:rPr>
        <w:t>емельный налог - по нормативу 100 процентов;</w:t>
      </w:r>
    </w:p>
    <w:p w:rsidR="00437BFD" w:rsidRPr="00314A78" w:rsidRDefault="009B3F10" w:rsidP="009B3F10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</w:t>
      </w:r>
      <w:r w:rsidR="00437BFD" w:rsidRPr="00314A78">
        <w:rPr>
          <w:rFonts w:eastAsia="Times New Roman"/>
          <w:color w:val="000000"/>
          <w:spacing w:val="-10"/>
          <w:sz w:val="28"/>
          <w:szCs w:val="28"/>
          <w:lang w:bidi="ru-RU"/>
        </w:rPr>
        <w:t>налог на имущество физических лиц - по нормативу 100 процентов.</w:t>
      </w:r>
    </w:p>
    <w:p w:rsidR="00437BFD" w:rsidRPr="00676761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676761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Оценка эффективности налоговых льгот </w:t>
      </w:r>
      <w:r w:rsidR="00D26C45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(далее - Оценка) </w:t>
      </w:r>
      <w:r w:rsidRPr="00676761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проводится в целях </w:t>
      </w:r>
      <w:r w:rsidR="00D40364" w:rsidRPr="00676761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определения целесообразности и результативности предоставления плательщикам льгот, а также </w:t>
      </w:r>
      <w:r w:rsidRPr="00676761">
        <w:rPr>
          <w:rFonts w:eastAsia="Times New Roman"/>
          <w:color w:val="000000"/>
          <w:spacing w:val="-10"/>
          <w:sz w:val="28"/>
          <w:szCs w:val="28"/>
          <w:lang w:bidi="ru-RU"/>
        </w:rPr>
        <w:t>оптимизации перечня налоговых преференций и обеспечения оптимального выбора объектов для предоставления поддержки в виде налоговых льгот.</w:t>
      </w:r>
    </w:p>
    <w:p w:rsidR="00437BFD" w:rsidRPr="00676761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676761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Для </w:t>
      </w:r>
      <w:r w:rsidR="00D26C45">
        <w:rPr>
          <w:rFonts w:eastAsia="Times New Roman"/>
          <w:color w:val="000000"/>
          <w:spacing w:val="-10"/>
          <w:sz w:val="28"/>
          <w:szCs w:val="28"/>
          <w:lang w:bidi="ru-RU"/>
        </w:rPr>
        <w:t>О</w:t>
      </w:r>
      <w:r w:rsidRPr="00676761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ценки используются следующие критерии: </w:t>
      </w:r>
    </w:p>
    <w:p w:rsidR="00437BFD" w:rsidRPr="00676761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676761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бюджетная эффективность </w:t>
      </w:r>
      <w:r w:rsidRPr="00676761">
        <w:rPr>
          <w:rFonts w:eastAsia="Times New Roman"/>
          <w:color w:val="000000"/>
          <w:spacing w:val="-10"/>
          <w:sz w:val="28"/>
          <w:szCs w:val="28"/>
          <w:lang w:bidi="ru-RU"/>
        </w:rPr>
        <w:t>- влияние налоговых льгот на доходы и расходы местного бюджета;</w:t>
      </w:r>
    </w:p>
    <w:p w:rsidR="00437BFD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676761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социальная эффективность </w:t>
      </w:r>
      <w:r w:rsidRPr="00676761">
        <w:rPr>
          <w:rFonts w:eastAsia="Times New Roman"/>
          <w:color w:val="000000"/>
          <w:spacing w:val="-10"/>
          <w:sz w:val="28"/>
          <w:szCs w:val="28"/>
          <w:lang w:bidi="ru-RU"/>
        </w:rPr>
        <w:t>- социальные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после</w:t>
      </w:r>
      <w:r w:rsidR="00287F1F">
        <w:rPr>
          <w:rFonts w:eastAsia="Times New Roman"/>
          <w:color w:val="000000"/>
          <w:spacing w:val="-10"/>
          <w:sz w:val="28"/>
          <w:szCs w:val="28"/>
          <w:lang w:bidi="ru-RU"/>
        </w:rPr>
        <w:t>дствия предоставляемых (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планируемых к предоставлению) налоговых льгот, которые выражаются в изменении уровня и качества товаров, работ, услуг для населения, оказание поддержки незащищенным категориям граждан.</w:t>
      </w:r>
    </w:p>
    <w:p w:rsidR="00C637D0" w:rsidRPr="00437BFD" w:rsidRDefault="00C637D0" w:rsidP="00314A78">
      <w:pPr>
        <w:widowControl w:val="0"/>
        <w:spacing w:line="0" w:lineRule="atLeast"/>
        <w:ind w:left="40" w:right="40"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</w:p>
    <w:p w:rsidR="00437BFD" w:rsidRPr="00437BFD" w:rsidRDefault="00437BFD" w:rsidP="00314A78">
      <w:pPr>
        <w:widowControl w:val="0"/>
        <w:numPr>
          <w:ilvl w:val="0"/>
          <w:numId w:val="2"/>
        </w:numPr>
        <w:spacing w:after="160" w:line="0" w:lineRule="atLeast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Оценка бюджетной, социальной эффективности предоставляемых (планируемых к предоставлению) налоговых льгот</w:t>
      </w:r>
    </w:p>
    <w:p w:rsidR="00D26C45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Оценка эффективности льгот по налоговым доходам проводится в целях мониторинга результатов действия льгот, подготовки предложений о прекращении действия налоговых льгот или их пролонгации.</w:t>
      </w:r>
      <w:r w:rsidR="00D26C45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Информационной базой Оценки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D26C45">
        <w:rPr>
          <w:rFonts w:eastAsia="Times New Roman"/>
          <w:color w:val="000000"/>
          <w:spacing w:val="-10"/>
          <w:sz w:val="28"/>
          <w:szCs w:val="28"/>
          <w:lang w:bidi="ru-RU"/>
        </w:rPr>
        <w:t>являются</w:t>
      </w:r>
      <w:r w:rsidR="00D26C45" w:rsidRPr="00D26C45">
        <w:rPr>
          <w:rFonts w:eastAsia="Times New Roman"/>
          <w:color w:val="000000"/>
          <w:spacing w:val="-10"/>
          <w:sz w:val="28"/>
          <w:szCs w:val="28"/>
          <w:lang w:bidi="ru-RU"/>
        </w:rPr>
        <w:t>:</w:t>
      </w:r>
    </w:p>
    <w:p w:rsidR="00D26C45" w:rsidRDefault="00513EA4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</w:t>
      </w:r>
      <w:r w:rsidR="00D26C45" w:rsidRPr="00513EA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решения </w:t>
      </w:r>
      <w:r w:rsidR="00E601EC">
        <w:rPr>
          <w:rFonts w:eastAsia="Times New Roman"/>
          <w:color w:val="000000"/>
          <w:spacing w:val="-10"/>
          <w:sz w:val="28"/>
          <w:szCs w:val="28"/>
          <w:lang w:bidi="ru-RU"/>
        </w:rPr>
        <w:t>представительных органов</w:t>
      </w:r>
      <w:r w:rsidR="00D26C45" w:rsidRPr="00513EA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городского и сельских поселений Баргузинского района;</w:t>
      </w:r>
    </w:p>
    <w:p w:rsidR="00D26C45" w:rsidRDefault="00513EA4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</w:t>
      </w:r>
      <w:r w:rsidR="001F183D" w:rsidRPr="00513EA4">
        <w:rPr>
          <w:rFonts w:eastAsia="Times New Roman"/>
          <w:color w:val="000000"/>
          <w:spacing w:val="-10"/>
          <w:sz w:val="28"/>
          <w:szCs w:val="28"/>
          <w:lang w:bidi="ru-RU"/>
        </w:rPr>
        <w:t>отчет об исполнении консолидированного бюджета МО «Баргузинский район»;</w:t>
      </w:r>
    </w:p>
    <w:p w:rsidR="001F183D" w:rsidRDefault="00513EA4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</w:t>
      </w:r>
      <w:r w:rsidR="001F183D" w:rsidRPr="00513EA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отчеты </w:t>
      </w:r>
      <w:r w:rsidR="00E601EC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Управления федеральной налоговой службы по Республике Бурятия (далее – УФНС по РБ) </w:t>
      </w:r>
      <w:r w:rsidR="001F183D" w:rsidRPr="00513EA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 налоговой базе и структуре начислений по местным налогам по </w:t>
      </w:r>
      <w:r w:rsidR="001F183D" w:rsidRPr="001F183D">
        <w:rPr>
          <w:rFonts w:eastAsia="Times New Roman"/>
          <w:color w:val="000000"/>
          <w:spacing w:val="-10"/>
          <w:sz w:val="28"/>
          <w:szCs w:val="28"/>
          <w:lang w:bidi="ru-RU"/>
        </w:rPr>
        <w:t>форме</w:t>
      </w:r>
      <w:r w:rsidR="001F183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№5-МН за 2020 год (срок предоставления отчета за 2021 год – 02 августа 2022 года)</w:t>
      </w:r>
      <w:r w:rsidR="001F183D" w:rsidRPr="001F183D">
        <w:rPr>
          <w:rFonts w:eastAsia="Times New Roman"/>
          <w:color w:val="000000"/>
          <w:spacing w:val="-10"/>
          <w:sz w:val="28"/>
          <w:szCs w:val="28"/>
          <w:lang w:bidi="ru-RU"/>
        </w:rPr>
        <w:t>;</w:t>
      </w:r>
    </w:p>
    <w:p w:rsidR="001F183D" w:rsidRDefault="00513EA4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предоставленные УФНС по РБ </w:t>
      </w:r>
      <w:r w:rsidR="001F183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сведения </w:t>
      </w:r>
      <w:r w:rsidR="004A4A30">
        <w:rPr>
          <w:rFonts w:eastAsia="Times New Roman"/>
          <w:color w:val="000000"/>
          <w:spacing w:val="-10"/>
          <w:sz w:val="28"/>
          <w:szCs w:val="28"/>
          <w:lang w:bidi="ru-RU"/>
        </w:rPr>
        <w:t>об объемах налоговых льгот и численности налогоплательщиков, воспользовавшихся льготами за 6 лет предшествующих отчетному финансовому году (2015-2020гг.) с учетом инф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о</w:t>
      </w:r>
      <w:r w:rsidR="004A4A30">
        <w:rPr>
          <w:rFonts w:eastAsia="Times New Roman"/>
          <w:color w:val="000000"/>
          <w:spacing w:val="-10"/>
          <w:sz w:val="28"/>
          <w:szCs w:val="28"/>
          <w:lang w:bidi="ru-RU"/>
        </w:rPr>
        <w:t>рма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ц</w:t>
      </w:r>
      <w:r w:rsidR="004A4A30">
        <w:rPr>
          <w:rFonts w:eastAsia="Times New Roman"/>
          <w:color w:val="000000"/>
          <w:spacing w:val="-10"/>
          <w:sz w:val="28"/>
          <w:szCs w:val="28"/>
          <w:lang w:bidi="ru-RU"/>
        </w:rPr>
        <w:t>ии по налоговым декларациям по состоянию на 1 марта 2022 года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</w:p>
    <w:p w:rsidR="00437BFD" w:rsidRDefault="00437BFD" w:rsidP="00314A78">
      <w:pPr>
        <w:widowControl w:val="0"/>
        <w:spacing w:line="0" w:lineRule="atLeast"/>
        <w:ind w:firstLine="668"/>
        <w:jc w:val="both"/>
        <w:rPr>
          <w:rFonts w:eastAsia="Times New Roman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Оценка бюджетной, социальной и общественной эффективности предоставляемых льгот проводится </w:t>
      </w:r>
      <w:r w:rsidR="00252E0A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соответствии с Порядком формирования перечня налоговых расходов и оценки налоговых расходов МО «Баргузинский район»,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утвержденн</w:t>
      </w:r>
      <w:r w:rsidR="00252E0A">
        <w:rPr>
          <w:rFonts w:eastAsia="Times New Roman"/>
          <w:color w:val="000000"/>
          <w:spacing w:val="-10"/>
          <w:sz w:val="28"/>
          <w:szCs w:val="28"/>
          <w:lang w:bidi="ru-RU"/>
        </w:rPr>
        <w:t>ым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Постановлени</w:t>
      </w:r>
      <w:r w:rsidR="00252E0A">
        <w:rPr>
          <w:rFonts w:eastAsia="Times New Roman"/>
          <w:spacing w:val="-10"/>
          <w:sz w:val="28"/>
          <w:szCs w:val="28"/>
          <w:lang w:bidi="ru-RU"/>
        </w:rPr>
        <w:t>ем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="00252E0A">
        <w:rPr>
          <w:rFonts w:eastAsia="Times New Roman"/>
          <w:spacing w:val="-10"/>
          <w:sz w:val="28"/>
          <w:szCs w:val="28"/>
          <w:lang w:bidi="ru-RU"/>
        </w:rPr>
        <w:t>А</w:t>
      </w:r>
      <w:r w:rsidRPr="00437BFD">
        <w:rPr>
          <w:rFonts w:eastAsia="Times New Roman"/>
          <w:spacing w:val="-10"/>
          <w:sz w:val="28"/>
          <w:szCs w:val="28"/>
          <w:lang w:bidi="ru-RU"/>
        </w:rPr>
        <w:t>дминистрации МО «</w:t>
      </w:r>
      <w:r w:rsidR="007652AB">
        <w:rPr>
          <w:rFonts w:eastAsia="Times New Roman"/>
          <w:spacing w:val="-10"/>
          <w:sz w:val="28"/>
          <w:szCs w:val="28"/>
          <w:lang w:bidi="ru-RU"/>
        </w:rPr>
        <w:t>Баргузинский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район» </w:t>
      </w:r>
      <w:r w:rsidR="00252E0A">
        <w:rPr>
          <w:rFonts w:eastAsia="Times New Roman"/>
          <w:spacing w:val="-10"/>
          <w:sz w:val="28"/>
          <w:szCs w:val="28"/>
          <w:lang w:bidi="ru-RU"/>
        </w:rPr>
        <w:t>2</w:t>
      </w:r>
      <w:r w:rsidR="007652AB">
        <w:rPr>
          <w:rFonts w:eastAsia="Times New Roman"/>
          <w:spacing w:val="-10"/>
          <w:sz w:val="28"/>
          <w:szCs w:val="28"/>
          <w:lang w:bidi="ru-RU"/>
        </w:rPr>
        <w:t>8.0</w:t>
      </w:r>
      <w:r w:rsidR="00252E0A">
        <w:rPr>
          <w:rFonts w:eastAsia="Times New Roman"/>
          <w:spacing w:val="-10"/>
          <w:sz w:val="28"/>
          <w:szCs w:val="28"/>
          <w:lang w:bidi="ru-RU"/>
        </w:rPr>
        <w:t>7</w:t>
      </w:r>
      <w:r w:rsidR="007652AB">
        <w:rPr>
          <w:rFonts w:eastAsia="Times New Roman"/>
          <w:spacing w:val="-10"/>
          <w:sz w:val="28"/>
          <w:szCs w:val="28"/>
          <w:lang w:bidi="ru-RU"/>
        </w:rPr>
        <w:t>.20</w:t>
      </w:r>
      <w:r w:rsidR="00252E0A">
        <w:rPr>
          <w:rFonts w:eastAsia="Times New Roman"/>
          <w:spacing w:val="-10"/>
          <w:sz w:val="28"/>
          <w:szCs w:val="28"/>
          <w:lang w:bidi="ru-RU"/>
        </w:rPr>
        <w:t>21</w:t>
      </w:r>
      <w:r w:rsidRPr="00437BFD">
        <w:rPr>
          <w:rFonts w:eastAsia="Times New Roman"/>
          <w:spacing w:val="-10"/>
          <w:sz w:val="28"/>
          <w:szCs w:val="28"/>
          <w:lang w:bidi="ru-RU"/>
        </w:rPr>
        <w:t xml:space="preserve"> года </w:t>
      </w:r>
      <w:r w:rsidR="00252E0A">
        <w:rPr>
          <w:rFonts w:eastAsia="Times New Roman"/>
          <w:spacing w:val="-10"/>
          <w:sz w:val="28"/>
          <w:szCs w:val="28"/>
          <w:lang w:bidi="ru-RU"/>
        </w:rPr>
        <w:t>№ 345.</w:t>
      </w:r>
    </w:p>
    <w:p w:rsidR="002350F0" w:rsidRDefault="008136CE" w:rsidP="00314A78">
      <w:pPr>
        <w:widowControl w:val="0"/>
        <w:spacing w:line="0" w:lineRule="atLeast"/>
        <w:ind w:firstLine="668"/>
        <w:jc w:val="center"/>
        <w:rPr>
          <w:rFonts w:eastAsia="Times New Roman"/>
          <w:b/>
          <w:spacing w:val="-10"/>
          <w:sz w:val="28"/>
          <w:szCs w:val="28"/>
          <w:lang w:bidi="ru-RU"/>
        </w:rPr>
      </w:pPr>
      <w:r>
        <w:rPr>
          <w:rFonts w:eastAsia="Times New Roman"/>
          <w:b/>
          <w:spacing w:val="-10"/>
          <w:sz w:val="28"/>
          <w:szCs w:val="28"/>
          <w:lang w:bidi="ru-RU"/>
        </w:rPr>
        <w:lastRenderedPageBreak/>
        <w:t xml:space="preserve">2.1 </w:t>
      </w:r>
      <w:r w:rsidR="002350F0" w:rsidRPr="008136CE">
        <w:rPr>
          <w:rFonts w:eastAsia="Times New Roman"/>
          <w:b/>
          <w:spacing w:val="-10"/>
          <w:sz w:val="28"/>
          <w:szCs w:val="28"/>
          <w:lang w:bidi="ru-RU"/>
        </w:rPr>
        <w:t>Оценка целесообразности налоговых</w:t>
      </w:r>
      <w:r w:rsidRPr="008136CE">
        <w:rPr>
          <w:rFonts w:eastAsia="Times New Roman"/>
          <w:b/>
          <w:spacing w:val="-10"/>
          <w:sz w:val="28"/>
          <w:szCs w:val="28"/>
          <w:lang w:bidi="ru-RU"/>
        </w:rPr>
        <w:t xml:space="preserve"> льгот</w:t>
      </w:r>
    </w:p>
    <w:p w:rsidR="008136CE" w:rsidRDefault="008136CE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соответствии с 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р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ешениями Совета депутатов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городского и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сельских поселений о земельном налоге были освобождены от уплаты земельного налога на 100% следующие категории налогоплательщиков:</w:t>
      </w:r>
    </w:p>
    <w:p w:rsidR="008136CE" w:rsidRPr="000007DD" w:rsidRDefault="002F29AA" w:rsidP="000007DD">
      <w:pPr>
        <w:pStyle w:val="ad"/>
        <w:widowControl w:val="0"/>
        <w:numPr>
          <w:ilvl w:val="0"/>
          <w:numId w:val="10"/>
        </w:numPr>
        <w:spacing w:line="0" w:lineRule="atLeast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0007DD">
        <w:rPr>
          <w:rFonts w:eastAsia="Times New Roman"/>
          <w:color w:val="000000"/>
          <w:spacing w:val="-10"/>
          <w:sz w:val="28"/>
          <w:szCs w:val="28"/>
          <w:lang w:bidi="ru-RU"/>
        </w:rPr>
        <w:t>в</w:t>
      </w:r>
      <w:r w:rsidR="008136CE" w:rsidRPr="000007D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етераны и инвалиды ВОВ, а также ветераны и инвалиды боевых действий; </w:t>
      </w:r>
    </w:p>
    <w:p w:rsidR="008136CE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2. </w:t>
      </w:r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многодетные семьи, имеющие на иждивении 4-х и более несовершеннолетних </w:t>
      </w:r>
      <w:r w:rsidR="005F0BDB">
        <w:rPr>
          <w:rFonts w:eastAsia="Times New Roman"/>
          <w:color w:val="000000"/>
          <w:spacing w:val="-10"/>
          <w:sz w:val="28"/>
          <w:szCs w:val="28"/>
          <w:lang w:bidi="ru-RU"/>
        </w:rPr>
        <w:t>д</w:t>
      </w:r>
      <w:r w:rsidR="008136CE" w:rsidRPr="005F0BDB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етей; </w:t>
      </w:r>
    </w:p>
    <w:p w:rsidR="008136CE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3. </w:t>
      </w:r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инвалиды I. II групп; </w:t>
      </w:r>
    </w:p>
    <w:p w:rsidR="00BE6782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4. </w:t>
      </w:r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граж</w:t>
      </w:r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дане, достигшие 80 лет, проживающие на территории СП «</w:t>
      </w:r>
      <w:proofErr w:type="spellStart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Адамовское</w:t>
      </w:r>
      <w:proofErr w:type="spellEnd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»;</w:t>
      </w:r>
    </w:p>
    <w:p w:rsidR="00BE6782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5. </w:t>
      </w:r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граждане, достигшие 70 лет, проживающие на территории СП «</w:t>
      </w:r>
      <w:proofErr w:type="spellStart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Читкаснкское</w:t>
      </w:r>
      <w:proofErr w:type="spellEnd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», ГП «</w:t>
      </w:r>
      <w:proofErr w:type="spellStart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пос</w:t>
      </w:r>
      <w:proofErr w:type="gramStart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.У</w:t>
      </w:r>
      <w:proofErr w:type="gramEnd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сть</w:t>
      </w:r>
      <w:proofErr w:type="spellEnd"/>
      <w:r w:rsidR="005F0BDB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-Баргузин»;</w:t>
      </w:r>
    </w:p>
    <w:p w:rsidR="008136CE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6. </w:t>
      </w:r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Члены добровольческих народных дружин СП «</w:t>
      </w:r>
      <w:proofErr w:type="spellStart"/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Хилганайское</w:t>
      </w:r>
      <w:proofErr w:type="spellEnd"/>
      <w:r w:rsidR="008136CE" w:rsidRPr="002F29AA">
        <w:rPr>
          <w:rFonts w:eastAsia="Times New Roman"/>
          <w:color w:val="000000"/>
          <w:spacing w:val="-10"/>
          <w:sz w:val="28"/>
          <w:szCs w:val="28"/>
          <w:lang w:bidi="ru-RU"/>
        </w:rPr>
        <w:t>», СП «Юбилейное»</w:t>
      </w:r>
      <w:r w:rsidRPr="00BE6782">
        <w:rPr>
          <w:rFonts w:eastAsia="Times New Roman"/>
          <w:color w:val="000000"/>
          <w:spacing w:val="-10"/>
          <w:sz w:val="28"/>
          <w:szCs w:val="28"/>
          <w:lang w:bidi="ru-RU"/>
        </w:rPr>
        <w:t>;</w:t>
      </w:r>
    </w:p>
    <w:p w:rsidR="00BE6782" w:rsidRPr="00BE6782" w:rsidRDefault="00BE6782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7. </w:t>
      </w:r>
      <w:r w:rsidRPr="00BE6782">
        <w:rPr>
          <w:rFonts w:eastAsia="Times New Roman"/>
          <w:color w:val="000000"/>
          <w:spacing w:val="-10"/>
          <w:sz w:val="28"/>
          <w:szCs w:val="28"/>
          <w:lang w:bidi="ru-RU"/>
        </w:rPr>
        <w:t>Бюджетные учреждения и организации полностью или частично ф</w:t>
      </w:r>
      <w:r w:rsidR="003D4981">
        <w:rPr>
          <w:rFonts w:eastAsia="Times New Roman"/>
          <w:color w:val="000000"/>
          <w:spacing w:val="-10"/>
          <w:sz w:val="28"/>
          <w:szCs w:val="28"/>
          <w:lang w:bidi="ru-RU"/>
        </w:rPr>
        <w:t>инансируемые и местного бюджета.</w:t>
      </w:r>
    </w:p>
    <w:p w:rsidR="00FD53E8" w:rsidRDefault="003D4981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 2021 г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оду сумма предоставленной льготы по земельному налогу составила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823,0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тыс. рублей</w:t>
      </w:r>
      <w:r w:rsidR="00C637D0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, 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в том числе физическим лицам –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197,0 тыс. рублей, юридическим лицам – 626,0 </w:t>
      </w:r>
      <w:proofErr w:type="spellStart"/>
      <w:r>
        <w:rPr>
          <w:rFonts w:eastAsia="Times New Roman"/>
          <w:color w:val="000000"/>
          <w:spacing w:val="-10"/>
          <w:sz w:val="28"/>
          <w:szCs w:val="28"/>
          <w:lang w:bidi="ru-RU"/>
        </w:rPr>
        <w:t>тыс</w:t>
      </w:r>
      <w:proofErr w:type="gramStart"/>
      <w:r>
        <w:rPr>
          <w:rFonts w:eastAsia="Times New Roman"/>
          <w:color w:val="000000"/>
          <w:spacing w:val="-10"/>
          <w:sz w:val="28"/>
          <w:szCs w:val="28"/>
          <w:lang w:bidi="ru-RU"/>
        </w:rPr>
        <w:t>.р</w:t>
      </w:r>
      <w:proofErr w:type="gramEnd"/>
      <w:r>
        <w:rPr>
          <w:rFonts w:eastAsia="Times New Roman"/>
          <w:color w:val="000000"/>
          <w:spacing w:val="-10"/>
          <w:sz w:val="28"/>
          <w:szCs w:val="28"/>
          <w:lang w:bidi="ru-RU"/>
        </w:rPr>
        <w:t>уб</w:t>
      </w:r>
      <w:proofErr w:type="spellEnd"/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(Приложение </w:t>
      </w:r>
      <w:r w:rsidR="00C637D0">
        <w:rPr>
          <w:rFonts w:eastAsia="Times New Roman"/>
          <w:color w:val="000000"/>
          <w:spacing w:val="-10"/>
          <w:sz w:val="28"/>
          <w:szCs w:val="28"/>
          <w:lang w:bidi="ru-RU"/>
        </w:rPr>
        <w:t>1)</w:t>
      </w:r>
      <w:r w:rsidR="005E6386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По отношению к уровню 2020 года объем предоставленной льготы по земельному налогу физическим лицам составил 103,1% (191,0 </w:t>
      </w:r>
      <w:proofErr w:type="spellStart"/>
      <w:r>
        <w:rPr>
          <w:rFonts w:eastAsia="Times New Roman"/>
          <w:color w:val="000000"/>
          <w:spacing w:val="-10"/>
          <w:sz w:val="28"/>
          <w:szCs w:val="28"/>
          <w:lang w:bidi="ru-RU"/>
        </w:rPr>
        <w:t>тыс</w:t>
      </w:r>
      <w:proofErr w:type="gramStart"/>
      <w:r>
        <w:rPr>
          <w:rFonts w:eastAsia="Times New Roman"/>
          <w:color w:val="000000"/>
          <w:spacing w:val="-10"/>
          <w:sz w:val="28"/>
          <w:szCs w:val="28"/>
          <w:lang w:bidi="ru-RU"/>
        </w:rPr>
        <w:t>.р</w:t>
      </w:r>
      <w:proofErr w:type="gramEnd"/>
      <w:r>
        <w:rPr>
          <w:rFonts w:eastAsia="Times New Roman"/>
          <w:color w:val="000000"/>
          <w:spacing w:val="-10"/>
          <w:sz w:val="28"/>
          <w:szCs w:val="28"/>
          <w:lang w:bidi="ru-RU"/>
        </w:rPr>
        <w:t>уб</w:t>
      </w:r>
      <w:proofErr w:type="spellEnd"/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в 2020 году) и существенно не изменился, по земельному налогу юридическим лицам составил 37,1% (1689,0 </w:t>
      </w:r>
      <w:proofErr w:type="spellStart"/>
      <w:r>
        <w:rPr>
          <w:rFonts w:eastAsia="Times New Roman"/>
          <w:color w:val="000000"/>
          <w:spacing w:val="-10"/>
          <w:sz w:val="28"/>
          <w:szCs w:val="28"/>
          <w:lang w:bidi="ru-RU"/>
        </w:rPr>
        <w:t>тыс.руб</w:t>
      </w:r>
      <w:proofErr w:type="spellEnd"/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в 2020 году) в связи с отменой в отдельных поселениях льготы </w:t>
      </w:r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б</w:t>
      </w:r>
      <w:r w:rsidR="00FD53E8" w:rsidRPr="00BE6782">
        <w:rPr>
          <w:rFonts w:eastAsia="Times New Roman"/>
          <w:color w:val="000000"/>
          <w:spacing w:val="-10"/>
          <w:sz w:val="28"/>
          <w:szCs w:val="28"/>
          <w:lang w:bidi="ru-RU"/>
        </w:rPr>
        <w:t>юджетны</w:t>
      </w:r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м</w:t>
      </w:r>
      <w:r w:rsidR="00FD53E8" w:rsidRPr="00BE6782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учреждения и организации полностью или частично ф</w:t>
      </w:r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инансируемы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м</w:t>
      </w:r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з</w:t>
      </w:r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местного бюджета (образовательным организациям). В результате такой отмены в консолидированный бюджет МО «Баргузинский район» дополнительно поступило 1063,0 </w:t>
      </w:r>
      <w:proofErr w:type="spellStart"/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тыс</w:t>
      </w:r>
      <w:proofErr w:type="gramStart"/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.р</w:t>
      </w:r>
      <w:proofErr w:type="gramEnd"/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уб</w:t>
      </w:r>
      <w:proofErr w:type="spellEnd"/>
      <w:r w:rsidR="00FD53E8"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</w:p>
    <w:p w:rsidR="00F23C79" w:rsidRPr="00BA612D" w:rsidRDefault="00262374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262374">
        <w:rPr>
          <w:rFonts w:eastAsia="Times New Roman"/>
          <w:color w:val="000000"/>
          <w:spacing w:val="-10"/>
          <w:sz w:val="28"/>
          <w:szCs w:val="28"/>
          <w:lang w:bidi="ru-RU"/>
        </w:rPr>
        <w:t>Количество плательщиков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физических лиц</w:t>
      </w:r>
      <w:r w:rsidRPr="0026237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, воспользовавшихся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местными </w:t>
      </w:r>
      <w:r w:rsidRPr="00262374">
        <w:rPr>
          <w:rFonts w:eastAsia="Times New Roman"/>
          <w:color w:val="000000"/>
          <w:spacing w:val="-10"/>
          <w:sz w:val="28"/>
          <w:szCs w:val="28"/>
          <w:lang w:bidi="ru-RU"/>
        </w:rPr>
        <w:t>льготами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, составило 393 единицы или 3,8% от общего к</w:t>
      </w:r>
      <w:r w:rsidRPr="00262374">
        <w:rPr>
          <w:rFonts w:eastAsia="Times New Roman"/>
          <w:color w:val="000000"/>
          <w:spacing w:val="-10"/>
          <w:sz w:val="28"/>
          <w:szCs w:val="28"/>
          <w:lang w:bidi="ru-RU"/>
        </w:rPr>
        <w:t>оличеств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а</w:t>
      </w:r>
      <w:r w:rsidRPr="0026237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плательщиков физических лиц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, учтенных в базе данных налогового органа</w:t>
      </w:r>
      <w:r w:rsid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(от 10216 ед.)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Наиболее востребованными льготами по земельному налогу физических лиц в 2021 году 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являются</w:t>
      </w:r>
      <w:r w:rsidR="00F23C79" w:rsidRPr="00F23C79">
        <w:rPr>
          <w:rFonts w:eastAsia="Times New Roman"/>
          <w:color w:val="000000"/>
          <w:spacing w:val="-10"/>
          <w:sz w:val="28"/>
          <w:szCs w:val="28"/>
          <w:lang w:bidi="ru-RU"/>
        </w:rPr>
        <w:t>: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льгота инвалидам </w:t>
      </w:r>
      <w:r w:rsidR="00F23C79">
        <w:rPr>
          <w:rFonts w:eastAsia="Times New Roman"/>
          <w:color w:val="000000"/>
          <w:spacing w:val="-10"/>
          <w:sz w:val="28"/>
          <w:szCs w:val="28"/>
          <w:lang w:val="en-US" w:bidi="ru-RU"/>
        </w:rPr>
        <w:t>I</w:t>
      </w:r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и </w:t>
      </w:r>
      <w:r w:rsidR="00F23C79">
        <w:rPr>
          <w:rFonts w:eastAsia="Times New Roman"/>
          <w:color w:val="000000"/>
          <w:spacing w:val="-10"/>
          <w:sz w:val="28"/>
          <w:szCs w:val="28"/>
          <w:lang w:val="en-US" w:bidi="ru-RU"/>
        </w:rPr>
        <w:t>II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групп (сумма выпадающих доходов составила – 141,0 </w:t>
      </w:r>
      <w:proofErr w:type="spellStart"/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тыс</w:t>
      </w:r>
      <w:proofErr w:type="gramStart"/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.р</w:t>
      </w:r>
      <w:proofErr w:type="gramEnd"/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уб</w:t>
      </w:r>
      <w:proofErr w:type="spellEnd"/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.)</w:t>
      </w:r>
      <w:r w:rsidR="00F23C79" w:rsidRPr="00F23C79">
        <w:rPr>
          <w:rFonts w:eastAsia="Times New Roman"/>
          <w:color w:val="000000"/>
          <w:spacing w:val="-10"/>
          <w:sz w:val="28"/>
          <w:szCs w:val="28"/>
          <w:lang w:bidi="ru-RU"/>
        </w:rPr>
        <w:t>;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пенсионерам, достигшим возраста 70 лет </w:t>
      </w:r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(сумма выпадающих доходов составила – 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37</w:t>
      </w:r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,0 </w:t>
      </w:r>
      <w:proofErr w:type="spellStart"/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>тыс.руб</w:t>
      </w:r>
      <w:proofErr w:type="spellEnd"/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>.)</w:t>
      </w:r>
      <w:r w:rsidR="00F23C79" w:rsidRPr="00F23C79">
        <w:rPr>
          <w:rFonts w:eastAsia="Times New Roman"/>
          <w:color w:val="000000"/>
          <w:spacing w:val="-10"/>
          <w:sz w:val="28"/>
          <w:szCs w:val="28"/>
          <w:lang w:bidi="ru-RU"/>
        </w:rPr>
        <w:t>;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многодетным семьям (</w:t>
      </w:r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>сумма выпадающих доходов составила – 1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>9</w:t>
      </w:r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,0 </w:t>
      </w:r>
      <w:proofErr w:type="spellStart"/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>тыс.руб</w:t>
      </w:r>
      <w:proofErr w:type="spellEnd"/>
      <w:r w:rsidR="00F23C79" w:rsidRPr="00BA612D">
        <w:rPr>
          <w:rFonts w:eastAsia="Times New Roman"/>
          <w:color w:val="000000"/>
          <w:spacing w:val="-10"/>
          <w:sz w:val="28"/>
          <w:szCs w:val="28"/>
          <w:lang w:bidi="ru-RU"/>
        </w:rPr>
        <w:t>.)</w:t>
      </w:r>
      <w:r w:rsidR="00F23C79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. 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</w:p>
    <w:p w:rsidR="00262374" w:rsidRDefault="0090361F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Количество плательщиков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юридиче</w:t>
      </w:r>
      <w:r w:rsidRP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ских лиц, воспользовавшихся местными льготами, составило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18</w:t>
      </w:r>
      <w:r w:rsidRP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единиц или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11,7</w:t>
      </w:r>
      <w:r w:rsidRP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% от общего количества плательщиков 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юридическ</w:t>
      </w:r>
      <w:r w:rsidRPr="0090361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их лиц, учтенных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>в базе данных налогового органа (от 154 ед.).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Юридически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ми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лица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ми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в 2021 году 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была 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во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стребована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льгот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а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, предоставленн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ая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б</w:t>
      </w:r>
      <w:r w:rsidR="00772AAE" w:rsidRPr="00772AAE">
        <w:rPr>
          <w:rFonts w:eastAsia="Times New Roman"/>
          <w:color w:val="000000"/>
          <w:spacing w:val="-10"/>
          <w:sz w:val="28"/>
          <w:szCs w:val="28"/>
          <w:lang w:bidi="ru-RU"/>
        </w:rPr>
        <w:t>юджетны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м</w:t>
      </w:r>
      <w:r w:rsidR="00772AAE" w:rsidRP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учреждения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м и организациям</w:t>
      </w:r>
      <w:r w:rsidR="00772AAE" w:rsidRP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полностью или частично ф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инансируемы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м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з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местного бюджета</w:t>
      </w:r>
      <w:r w:rsidR="00A445D8">
        <w:rPr>
          <w:rFonts w:eastAsia="Times New Roman"/>
          <w:color w:val="000000"/>
          <w:spacing w:val="-10"/>
          <w:sz w:val="28"/>
          <w:szCs w:val="28"/>
          <w:lang w:bidi="ru-RU"/>
        </w:rPr>
        <w:t>, общий объем предоставления которой составил</w:t>
      </w:r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626,0 </w:t>
      </w:r>
      <w:proofErr w:type="spellStart"/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тыс</w:t>
      </w:r>
      <w:proofErr w:type="gramStart"/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.р</w:t>
      </w:r>
      <w:proofErr w:type="gramEnd"/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уб</w:t>
      </w:r>
      <w:proofErr w:type="spellEnd"/>
      <w:r w:rsidR="00772AAE"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</w:p>
    <w:p w:rsidR="007B3785" w:rsidRDefault="007B3785" w:rsidP="00314A78">
      <w:pPr>
        <w:widowControl w:val="0"/>
        <w:spacing w:line="0" w:lineRule="atLeast"/>
        <w:ind w:firstLine="708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7B3785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Льгота по налогу на имущество физических лиц 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на территории МО «Баргузинский район» </w:t>
      </w:r>
      <w:r w:rsidRPr="007B3785">
        <w:rPr>
          <w:rFonts w:eastAsia="Times New Roman"/>
          <w:color w:val="000000"/>
          <w:spacing w:val="-10"/>
          <w:sz w:val="28"/>
          <w:szCs w:val="28"/>
          <w:lang w:bidi="ru-RU"/>
        </w:rPr>
        <w:t>не представляется.</w:t>
      </w:r>
    </w:p>
    <w:p w:rsidR="003D315D" w:rsidRDefault="003D315D" w:rsidP="00314A78">
      <w:pPr>
        <w:widowControl w:val="0"/>
        <w:spacing w:after="150" w:line="0" w:lineRule="atLeast"/>
        <w:ind w:left="40" w:right="40" w:firstLine="668"/>
        <w:jc w:val="center"/>
        <w:rPr>
          <w:rFonts w:eastAsia="Times New Roman"/>
          <w:b/>
          <w:spacing w:val="-10"/>
          <w:sz w:val="28"/>
          <w:szCs w:val="28"/>
          <w:lang w:bidi="ru-RU"/>
        </w:rPr>
      </w:pPr>
    </w:p>
    <w:p w:rsidR="007B3785" w:rsidRDefault="007B3785" w:rsidP="00314A78">
      <w:pPr>
        <w:widowControl w:val="0"/>
        <w:spacing w:after="150" w:line="0" w:lineRule="atLeast"/>
        <w:ind w:left="40" w:right="40" w:firstLine="668"/>
        <w:jc w:val="center"/>
        <w:rPr>
          <w:rFonts w:eastAsia="Times New Roman"/>
          <w:b/>
          <w:spacing w:val="-10"/>
          <w:sz w:val="28"/>
          <w:szCs w:val="28"/>
          <w:lang w:bidi="ru-RU"/>
        </w:rPr>
      </w:pPr>
      <w:r>
        <w:rPr>
          <w:rFonts w:eastAsia="Times New Roman"/>
          <w:b/>
          <w:spacing w:val="-10"/>
          <w:sz w:val="28"/>
          <w:szCs w:val="28"/>
          <w:lang w:bidi="ru-RU"/>
        </w:rPr>
        <w:t xml:space="preserve">2.2  </w:t>
      </w:r>
      <w:r w:rsidRPr="008136CE">
        <w:rPr>
          <w:rFonts w:eastAsia="Times New Roman"/>
          <w:b/>
          <w:spacing w:val="-10"/>
          <w:sz w:val="28"/>
          <w:szCs w:val="28"/>
          <w:lang w:bidi="ru-RU"/>
        </w:rPr>
        <w:t xml:space="preserve">Оценка </w:t>
      </w:r>
      <w:r>
        <w:rPr>
          <w:rFonts w:eastAsia="Times New Roman"/>
          <w:b/>
          <w:spacing w:val="-10"/>
          <w:sz w:val="28"/>
          <w:szCs w:val="28"/>
          <w:lang w:bidi="ru-RU"/>
        </w:rPr>
        <w:t>результатив</w:t>
      </w:r>
      <w:r w:rsidRPr="008136CE">
        <w:rPr>
          <w:rFonts w:eastAsia="Times New Roman"/>
          <w:b/>
          <w:spacing w:val="-10"/>
          <w:sz w:val="28"/>
          <w:szCs w:val="28"/>
          <w:lang w:bidi="ru-RU"/>
        </w:rPr>
        <w:t>ности налоговых льгот</w:t>
      </w:r>
    </w:p>
    <w:p w:rsidR="001E7377" w:rsidRPr="001E7377" w:rsidRDefault="001E7377" w:rsidP="003D315D">
      <w:pPr>
        <w:widowControl w:val="0"/>
        <w:spacing w:line="0" w:lineRule="atLeast"/>
        <w:ind w:firstLine="668"/>
        <w:jc w:val="center"/>
        <w:rPr>
          <w:rFonts w:eastAsia="Times New Roman"/>
          <w:spacing w:val="-10"/>
          <w:sz w:val="28"/>
          <w:szCs w:val="28"/>
          <w:lang w:bidi="ru-RU"/>
        </w:rPr>
      </w:pPr>
      <w:r w:rsidRPr="001E7377">
        <w:rPr>
          <w:rFonts w:eastAsia="Times New Roman"/>
          <w:spacing w:val="-10"/>
          <w:sz w:val="28"/>
          <w:szCs w:val="28"/>
          <w:lang w:bidi="ru-RU"/>
        </w:rPr>
        <w:t>Земельный налог физических лиц</w:t>
      </w:r>
    </w:p>
    <w:p w:rsidR="000E226F" w:rsidRPr="00437BFD" w:rsidRDefault="00A574C8" w:rsidP="003D315D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A574C8">
        <w:rPr>
          <w:rFonts w:eastAsia="Times New Roman"/>
          <w:spacing w:val="-10"/>
          <w:sz w:val="28"/>
          <w:szCs w:val="28"/>
          <w:lang w:bidi="ru-RU"/>
        </w:rPr>
        <w:t>В качестве критерия результативности налогово</w:t>
      </w:r>
      <w:r>
        <w:rPr>
          <w:rFonts w:eastAsia="Times New Roman"/>
          <w:spacing w:val="-10"/>
          <w:sz w:val="28"/>
          <w:szCs w:val="28"/>
          <w:lang w:bidi="ru-RU"/>
        </w:rPr>
        <w:t>й</w:t>
      </w:r>
      <w:r w:rsidRPr="00A574C8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>
        <w:rPr>
          <w:rFonts w:eastAsia="Times New Roman"/>
          <w:spacing w:val="-10"/>
          <w:sz w:val="28"/>
          <w:szCs w:val="28"/>
          <w:lang w:bidi="ru-RU"/>
        </w:rPr>
        <w:t>льг</w:t>
      </w:r>
      <w:r w:rsidR="009255DD">
        <w:rPr>
          <w:rFonts w:eastAsia="Times New Roman"/>
          <w:spacing w:val="-10"/>
          <w:sz w:val="28"/>
          <w:szCs w:val="28"/>
          <w:lang w:bidi="ru-RU"/>
        </w:rPr>
        <w:t>о</w:t>
      </w:r>
      <w:r>
        <w:rPr>
          <w:rFonts w:eastAsia="Times New Roman"/>
          <w:spacing w:val="-10"/>
          <w:sz w:val="28"/>
          <w:szCs w:val="28"/>
          <w:lang w:bidi="ru-RU"/>
        </w:rPr>
        <w:t xml:space="preserve">ты по земельному налогу </w:t>
      </w:r>
      <w:r>
        <w:rPr>
          <w:rFonts w:eastAsia="Times New Roman"/>
          <w:spacing w:val="-10"/>
          <w:sz w:val="28"/>
          <w:szCs w:val="28"/>
          <w:lang w:bidi="ru-RU"/>
        </w:rPr>
        <w:lastRenderedPageBreak/>
        <w:t>физических лиц</w:t>
      </w:r>
      <w:r w:rsidRPr="00A574C8">
        <w:rPr>
          <w:rFonts w:eastAsia="Times New Roman"/>
          <w:spacing w:val="-10"/>
          <w:sz w:val="28"/>
          <w:szCs w:val="28"/>
          <w:lang w:bidi="ru-RU"/>
        </w:rPr>
        <w:t xml:space="preserve"> определ</w:t>
      </w:r>
      <w:r w:rsidR="009255DD">
        <w:rPr>
          <w:rFonts w:eastAsia="Times New Roman"/>
          <w:spacing w:val="-10"/>
          <w:sz w:val="28"/>
          <w:szCs w:val="28"/>
          <w:lang w:bidi="ru-RU"/>
        </w:rPr>
        <w:t xml:space="preserve">ен </w:t>
      </w:r>
      <w:r w:rsidRPr="00A574C8">
        <w:rPr>
          <w:rFonts w:eastAsia="Times New Roman"/>
          <w:spacing w:val="-10"/>
          <w:sz w:val="28"/>
          <w:szCs w:val="28"/>
          <w:lang w:bidi="ru-RU"/>
        </w:rPr>
        <w:t xml:space="preserve">показатель </w:t>
      </w:r>
      <w:r w:rsidR="009255DD">
        <w:rPr>
          <w:rFonts w:eastAsia="Times New Roman"/>
          <w:spacing w:val="-10"/>
          <w:sz w:val="28"/>
          <w:szCs w:val="28"/>
          <w:lang w:bidi="ru-RU"/>
        </w:rPr>
        <w:t>- д</w:t>
      </w:r>
      <w:r w:rsidRPr="00A574C8">
        <w:rPr>
          <w:rFonts w:eastAsia="Times New Roman"/>
          <w:spacing w:val="-10"/>
          <w:sz w:val="28"/>
          <w:szCs w:val="28"/>
          <w:lang w:bidi="ru-RU"/>
        </w:rPr>
        <w:t>оля населения с денежными доходами ниже величины прожиточного минимума</w:t>
      </w:r>
      <w:r w:rsidR="009255DD">
        <w:rPr>
          <w:rFonts w:eastAsia="Times New Roman"/>
          <w:spacing w:val="-10"/>
          <w:sz w:val="28"/>
          <w:szCs w:val="28"/>
          <w:lang w:bidi="ru-RU"/>
        </w:rPr>
        <w:t xml:space="preserve">, который  по результатам итогов социально-экономического развития МО «Баргузинский район» за 2020 год снижен по отношению к 2019 году на 3% и составил 2,55 </w:t>
      </w:r>
      <w:proofErr w:type="spellStart"/>
      <w:r w:rsidR="009255DD">
        <w:rPr>
          <w:rFonts w:eastAsia="Times New Roman"/>
          <w:spacing w:val="-10"/>
          <w:sz w:val="28"/>
          <w:szCs w:val="28"/>
          <w:lang w:bidi="ru-RU"/>
        </w:rPr>
        <w:t>тыс</w:t>
      </w:r>
      <w:proofErr w:type="gramStart"/>
      <w:r w:rsidR="009255DD">
        <w:rPr>
          <w:rFonts w:eastAsia="Times New Roman"/>
          <w:spacing w:val="-10"/>
          <w:sz w:val="28"/>
          <w:szCs w:val="28"/>
          <w:lang w:bidi="ru-RU"/>
        </w:rPr>
        <w:t>.ч</w:t>
      </w:r>
      <w:proofErr w:type="gramEnd"/>
      <w:r w:rsidR="009255DD">
        <w:rPr>
          <w:rFonts w:eastAsia="Times New Roman"/>
          <w:spacing w:val="-10"/>
          <w:sz w:val="28"/>
          <w:szCs w:val="28"/>
          <w:lang w:bidi="ru-RU"/>
        </w:rPr>
        <w:t>ел</w:t>
      </w:r>
      <w:proofErr w:type="spellEnd"/>
      <w:r w:rsidR="009255DD">
        <w:rPr>
          <w:rFonts w:eastAsia="Times New Roman"/>
          <w:spacing w:val="-10"/>
          <w:sz w:val="28"/>
          <w:szCs w:val="28"/>
          <w:lang w:bidi="ru-RU"/>
        </w:rPr>
        <w:t>.</w:t>
      </w:r>
      <w:r w:rsidR="000E226F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Общая сумма л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ьгот, установленны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х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 местном уровне, напра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вленн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ы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х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на поддержку социально незащ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ищенных категорий граждан, имеющих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исключительно социальную направленность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,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составила 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197,0 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тыс</w:t>
      </w:r>
      <w:r w:rsidR="000E226F">
        <w:rPr>
          <w:rFonts w:eastAsia="Times New Roman"/>
          <w:color w:val="000000"/>
          <w:spacing w:val="-10"/>
          <w:sz w:val="28"/>
          <w:szCs w:val="28"/>
          <w:lang w:bidi="ru-RU"/>
        </w:rPr>
        <w:t>.</w:t>
      </w:r>
      <w:r w:rsidR="000E226F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рублей.</w:t>
      </w:r>
    </w:p>
    <w:p w:rsidR="0050189F" w:rsidRPr="0050189F" w:rsidRDefault="00417E42" w:rsidP="00314A78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>
        <w:rPr>
          <w:rFonts w:eastAsia="Times New Roman"/>
          <w:spacing w:val="-10"/>
          <w:sz w:val="28"/>
          <w:szCs w:val="28"/>
          <w:lang w:bidi="ru-RU"/>
        </w:rPr>
        <w:t>В соответствии с</w:t>
      </w:r>
      <w:r w:rsidR="007B3785">
        <w:rPr>
          <w:rFonts w:eastAsia="Times New Roman"/>
          <w:spacing w:val="-10"/>
          <w:sz w:val="28"/>
          <w:szCs w:val="28"/>
          <w:lang w:bidi="ru-RU"/>
        </w:rPr>
        <w:t xml:space="preserve"> Порядк</w:t>
      </w:r>
      <w:r>
        <w:rPr>
          <w:rFonts w:eastAsia="Times New Roman"/>
          <w:spacing w:val="-10"/>
          <w:sz w:val="28"/>
          <w:szCs w:val="28"/>
          <w:lang w:bidi="ru-RU"/>
        </w:rPr>
        <w:t>ом</w:t>
      </w:r>
      <w:r w:rsidR="007B3785" w:rsidRPr="007B3785">
        <w:rPr>
          <w:rFonts w:eastAsia="Times New Roman"/>
          <w:spacing w:val="-10"/>
          <w:sz w:val="28"/>
          <w:szCs w:val="28"/>
          <w:lang w:bidi="ru-RU"/>
        </w:rPr>
        <w:t xml:space="preserve"> формирования перечня налоговых расходов и оценки налоговых расходов МО «Баргузинский район»</w:t>
      </w:r>
      <w:r w:rsidR="00EC7DB5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="006F5CDA">
        <w:rPr>
          <w:rFonts w:eastAsia="Times New Roman"/>
          <w:spacing w:val="-10"/>
          <w:sz w:val="28"/>
          <w:szCs w:val="28"/>
          <w:lang w:bidi="ru-RU"/>
        </w:rPr>
        <w:t>о</w:t>
      </w:r>
      <w:r w:rsidR="0050189F" w:rsidRPr="0050189F">
        <w:rPr>
          <w:rFonts w:eastAsia="Times New Roman"/>
          <w:spacing w:val="-10"/>
          <w:sz w:val="28"/>
          <w:szCs w:val="28"/>
          <w:lang w:bidi="ru-RU"/>
        </w:rPr>
        <w:t xml:space="preserve">ценка результативности налоговых расходов </w:t>
      </w:r>
      <w:r w:rsidR="006F5CDA">
        <w:rPr>
          <w:rFonts w:eastAsia="Times New Roman"/>
          <w:spacing w:val="-10"/>
          <w:sz w:val="28"/>
          <w:szCs w:val="28"/>
          <w:lang w:bidi="ru-RU"/>
        </w:rPr>
        <w:t>МО</w:t>
      </w:r>
      <w:r w:rsidR="0050189F" w:rsidRPr="0050189F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 включает оценку бюджетной эффективности налоговых расходов </w:t>
      </w:r>
      <w:r w:rsidR="0050189F">
        <w:rPr>
          <w:rFonts w:eastAsia="Times New Roman"/>
          <w:spacing w:val="-10"/>
          <w:sz w:val="28"/>
          <w:szCs w:val="28"/>
          <w:lang w:bidi="ru-RU"/>
        </w:rPr>
        <w:t>МО</w:t>
      </w:r>
      <w:r w:rsidR="0050189F" w:rsidRPr="0050189F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район».</w:t>
      </w:r>
      <w:r w:rsidR="009F2014">
        <w:rPr>
          <w:rFonts w:eastAsia="Times New Roman"/>
          <w:spacing w:val="-10"/>
          <w:sz w:val="28"/>
          <w:szCs w:val="28"/>
          <w:lang w:bidi="ru-RU"/>
        </w:rPr>
        <w:t xml:space="preserve"> </w:t>
      </w:r>
    </w:p>
    <w:p w:rsidR="0050189F" w:rsidRPr="0050189F" w:rsidRDefault="0050189F" w:rsidP="00314A78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В целях проведения оценки бюджетной эффективности налоговых расходов </w:t>
      </w:r>
      <w:r>
        <w:rPr>
          <w:rFonts w:eastAsia="Times New Roman"/>
          <w:spacing w:val="-10"/>
          <w:sz w:val="28"/>
          <w:szCs w:val="28"/>
          <w:lang w:bidi="ru-RU"/>
        </w:rPr>
        <w:t>МО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 w:rsidR="006F5CDA">
        <w:rPr>
          <w:rFonts w:eastAsia="Times New Roman"/>
          <w:spacing w:val="-10"/>
          <w:sz w:val="28"/>
          <w:szCs w:val="28"/>
          <w:lang w:bidi="ru-RU"/>
        </w:rPr>
        <w:t>,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не относящихся к муниципальным программам </w:t>
      </w:r>
      <w:r>
        <w:rPr>
          <w:rFonts w:eastAsia="Times New Roman"/>
          <w:spacing w:val="-10"/>
          <w:sz w:val="28"/>
          <w:szCs w:val="28"/>
          <w:lang w:bidi="ru-RU"/>
        </w:rPr>
        <w:t>МО</w:t>
      </w:r>
      <w:r w:rsidR="006F5CDA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</w:t>
      </w:r>
      <w:r w:rsidRPr="0050189F">
        <w:rPr>
          <w:rFonts w:eastAsia="Times New Roman"/>
          <w:spacing w:val="-10"/>
          <w:sz w:val="28"/>
          <w:szCs w:val="28"/>
          <w:lang w:bidi="ru-RU"/>
        </w:rPr>
        <w:t>.</w:t>
      </w:r>
    </w:p>
    <w:p w:rsidR="0050189F" w:rsidRPr="0050189F" w:rsidRDefault="0050189F" w:rsidP="00314A78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Сравнительный анализ включает сравнение объемов расходов консолидированного бюджета </w:t>
      </w:r>
      <w:r>
        <w:rPr>
          <w:rFonts w:eastAsia="Times New Roman"/>
          <w:spacing w:val="-10"/>
          <w:sz w:val="28"/>
          <w:szCs w:val="28"/>
          <w:lang w:bidi="ru-RU"/>
        </w:rPr>
        <w:t>МО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 в случае применения альтернативных механизмов достижения целей, не относящихся к муниципальным программам, и объемов предоставленных льгот.</w:t>
      </w:r>
    </w:p>
    <w:p w:rsidR="0050189F" w:rsidRDefault="0050189F" w:rsidP="003D315D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 w:rsidRPr="0050189F">
        <w:rPr>
          <w:rFonts w:eastAsia="Times New Roman"/>
          <w:spacing w:val="-10"/>
          <w:sz w:val="28"/>
          <w:szCs w:val="28"/>
          <w:lang w:bidi="ru-RU"/>
        </w:rPr>
        <w:t>В качестве альтернативн</w:t>
      </w:r>
      <w:r w:rsidR="006D5DB2">
        <w:rPr>
          <w:rFonts w:eastAsia="Times New Roman"/>
          <w:spacing w:val="-10"/>
          <w:sz w:val="28"/>
          <w:szCs w:val="28"/>
          <w:lang w:bidi="ru-RU"/>
        </w:rPr>
        <w:t>ого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механизмов достижения целей социально-экономической политики </w:t>
      </w:r>
      <w:r>
        <w:rPr>
          <w:rFonts w:eastAsia="Times New Roman"/>
          <w:spacing w:val="-10"/>
          <w:sz w:val="28"/>
          <w:szCs w:val="28"/>
          <w:lang w:bidi="ru-RU"/>
        </w:rPr>
        <w:t>МО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район», не относящ</w:t>
      </w:r>
      <w:r w:rsidR="000007DD">
        <w:rPr>
          <w:rFonts w:eastAsia="Times New Roman"/>
          <w:spacing w:val="-10"/>
          <w:sz w:val="28"/>
          <w:szCs w:val="28"/>
          <w:lang w:bidi="ru-RU"/>
        </w:rPr>
        <w:t>ихся к муниципальным программам</w:t>
      </w:r>
      <w:r w:rsidRPr="0050189F">
        <w:rPr>
          <w:rFonts w:eastAsia="Times New Roman"/>
          <w:spacing w:val="-10"/>
          <w:sz w:val="28"/>
          <w:szCs w:val="28"/>
          <w:lang w:bidi="ru-RU"/>
        </w:rPr>
        <w:t>, мо</w:t>
      </w:r>
      <w:r w:rsidR="007D651A">
        <w:rPr>
          <w:rFonts w:eastAsia="Times New Roman"/>
          <w:spacing w:val="-10"/>
          <w:sz w:val="28"/>
          <w:szCs w:val="28"/>
          <w:lang w:bidi="ru-RU"/>
        </w:rPr>
        <w:t>жет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="006D5DB2">
        <w:rPr>
          <w:rFonts w:eastAsia="Times New Roman"/>
          <w:spacing w:val="-10"/>
          <w:sz w:val="28"/>
          <w:szCs w:val="28"/>
          <w:lang w:bidi="ru-RU"/>
        </w:rPr>
        <w:t>бы</w:t>
      </w:r>
      <w:r w:rsidR="007D651A">
        <w:rPr>
          <w:rFonts w:eastAsia="Times New Roman"/>
          <w:spacing w:val="-10"/>
          <w:sz w:val="28"/>
          <w:szCs w:val="28"/>
          <w:lang w:bidi="ru-RU"/>
        </w:rPr>
        <w:t>ть</w:t>
      </w:r>
      <w:r w:rsidR="006D5DB2">
        <w:rPr>
          <w:rFonts w:eastAsia="Times New Roman"/>
          <w:spacing w:val="-10"/>
          <w:sz w:val="28"/>
          <w:szCs w:val="28"/>
          <w:lang w:bidi="ru-RU"/>
        </w:rPr>
        <w:t xml:space="preserve"> предложено предоставление субсидии или иных</w:t>
      </w:r>
      <w:r w:rsidRPr="0050189F">
        <w:rPr>
          <w:rFonts w:eastAsia="Times New Roman"/>
          <w:spacing w:val="-10"/>
          <w:sz w:val="28"/>
          <w:szCs w:val="28"/>
          <w:lang w:bidi="ru-RU"/>
        </w:rPr>
        <w:t xml:space="preserve"> форм непосредственной финансовой поддержки плательщиков, имеющих право на льготы, за счет средств консолидированного бюджета </w:t>
      </w:r>
      <w:r>
        <w:rPr>
          <w:rFonts w:eastAsia="Times New Roman"/>
          <w:spacing w:val="-10"/>
          <w:sz w:val="28"/>
          <w:szCs w:val="28"/>
          <w:lang w:bidi="ru-RU"/>
        </w:rPr>
        <w:t>МО</w:t>
      </w:r>
      <w:r w:rsidR="006D5DB2">
        <w:rPr>
          <w:rFonts w:eastAsia="Times New Roman"/>
          <w:spacing w:val="-10"/>
          <w:sz w:val="28"/>
          <w:szCs w:val="28"/>
          <w:lang w:bidi="ru-RU"/>
        </w:rPr>
        <w:t xml:space="preserve"> «Баргузинский район».</w:t>
      </w:r>
      <w:r w:rsidR="000E226F">
        <w:rPr>
          <w:rFonts w:eastAsia="Times New Roman"/>
          <w:spacing w:val="-10"/>
          <w:sz w:val="28"/>
          <w:szCs w:val="28"/>
          <w:lang w:bidi="ru-RU"/>
        </w:rPr>
        <w:t xml:space="preserve"> </w:t>
      </w:r>
    </w:p>
    <w:p w:rsidR="003D315D" w:rsidRDefault="003D315D" w:rsidP="003D315D">
      <w:pPr>
        <w:widowControl w:val="0"/>
        <w:spacing w:line="0" w:lineRule="atLeast"/>
        <w:ind w:firstLine="668"/>
        <w:jc w:val="center"/>
        <w:rPr>
          <w:rFonts w:eastAsia="Times New Roman"/>
          <w:spacing w:val="-10"/>
          <w:sz w:val="28"/>
          <w:szCs w:val="28"/>
          <w:lang w:bidi="ru-RU"/>
        </w:rPr>
      </w:pPr>
    </w:p>
    <w:p w:rsidR="001E7377" w:rsidRPr="001E7377" w:rsidRDefault="001E7377" w:rsidP="003D315D">
      <w:pPr>
        <w:widowControl w:val="0"/>
        <w:spacing w:line="0" w:lineRule="atLeast"/>
        <w:ind w:firstLine="668"/>
        <w:jc w:val="center"/>
        <w:rPr>
          <w:rFonts w:eastAsia="Times New Roman"/>
          <w:spacing w:val="-10"/>
          <w:sz w:val="28"/>
          <w:szCs w:val="28"/>
          <w:lang w:bidi="ru-RU"/>
        </w:rPr>
      </w:pPr>
      <w:r w:rsidRPr="001E7377">
        <w:rPr>
          <w:rFonts w:eastAsia="Times New Roman"/>
          <w:spacing w:val="-10"/>
          <w:sz w:val="28"/>
          <w:szCs w:val="28"/>
          <w:lang w:bidi="ru-RU"/>
        </w:rPr>
        <w:t xml:space="preserve">Земельный налог </w:t>
      </w:r>
      <w:r>
        <w:rPr>
          <w:rFonts w:eastAsia="Times New Roman"/>
          <w:spacing w:val="-10"/>
          <w:sz w:val="28"/>
          <w:szCs w:val="28"/>
          <w:lang w:bidi="ru-RU"/>
        </w:rPr>
        <w:t>юридиче</w:t>
      </w:r>
      <w:r w:rsidRPr="001E7377">
        <w:rPr>
          <w:rFonts w:eastAsia="Times New Roman"/>
          <w:spacing w:val="-10"/>
          <w:sz w:val="28"/>
          <w:szCs w:val="28"/>
          <w:lang w:bidi="ru-RU"/>
        </w:rPr>
        <w:t>ских лиц</w:t>
      </w:r>
    </w:p>
    <w:p w:rsidR="009D1241" w:rsidRDefault="001E7377" w:rsidP="003D315D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>
        <w:rPr>
          <w:rFonts w:eastAsia="Times New Roman"/>
          <w:spacing w:val="-10"/>
          <w:sz w:val="28"/>
          <w:szCs w:val="28"/>
          <w:lang w:bidi="ru-RU"/>
        </w:rPr>
        <w:t>Выпадающие доходы бюджет</w:t>
      </w:r>
      <w:r w:rsidR="009D1241">
        <w:rPr>
          <w:rFonts w:eastAsia="Times New Roman"/>
          <w:spacing w:val="-10"/>
          <w:sz w:val="28"/>
          <w:szCs w:val="28"/>
          <w:lang w:bidi="ru-RU"/>
        </w:rPr>
        <w:t>ов поселений</w:t>
      </w:r>
      <w:r>
        <w:rPr>
          <w:rFonts w:eastAsia="Times New Roman"/>
          <w:spacing w:val="-10"/>
          <w:sz w:val="28"/>
          <w:szCs w:val="28"/>
          <w:lang w:bidi="ru-RU"/>
        </w:rPr>
        <w:t xml:space="preserve"> МО «Баргузинский район»</w:t>
      </w:r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 от предоставления льготы по земельному налогу </w:t>
      </w:r>
      <w:r w:rsidR="009D1241" w:rsidRPr="001E7377">
        <w:rPr>
          <w:rFonts w:eastAsia="Times New Roman"/>
          <w:spacing w:val="-10"/>
          <w:sz w:val="28"/>
          <w:szCs w:val="28"/>
          <w:lang w:bidi="ru-RU"/>
        </w:rPr>
        <w:t>бюджетным учреждениям и организациям полностью или частично финансируемы</w:t>
      </w:r>
      <w:r w:rsidR="000007DD">
        <w:rPr>
          <w:rFonts w:eastAsia="Times New Roman"/>
          <w:spacing w:val="-10"/>
          <w:sz w:val="28"/>
          <w:szCs w:val="28"/>
          <w:lang w:bidi="ru-RU"/>
        </w:rPr>
        <w:t>м</w:t>
      </w:r>
      <w:r w:rsidR="009D1241" w:rsidRPr="001E7377">
        <w:rPr>
          <w:rFonts w:eastAsia="Times New Roman"/>
          <w:spacing w:val="-10"/>
          <w:sz w:val="28"/>
          <w:szCs w:val="28"/>
          <w:lang w:bidi="ru-RU"/>
        </w:rPr>
        <w:t xml:space="preserve"> и</w:t>
      </w:r>
      <w:r w:rsidR="000007DD">
        <w:rPr>
          <w:rFonts w:eastAsia="Times New Roman"/>
          <w:spacing w:val="-10"/>
          <w:sz w:val="28"/>
          <w:szCs w:val="28"/>
          <w:lang w:bidi="ru-RU"/>
        </w:rPr>
        <w:t>з</w:t>
      </w:r>
      <w:r w:rsidR="009D1241" w:rsidRPr="001E7377">
        <w:rPr>
          <w:rFonts w:eastAsia="Times New Roman"/>
          <w:spacing w:val="-10"/>
          <w:sz w:val="28"/>
          <w:szCs w:val="28"/>
          <w:lang w:bidi="ru-RU"/>
        </w:rPr>
        <w:t xml:space="preserve"> местного бюджета</w:t>
      </w:r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, 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в данному случае образовательным учреждениям, </w:t>
      </w:r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составляют 626,0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тыс.руб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 (</w:t>
      </w:r>
      <w:r w:rsidR="001F1DB0">
        <w:rPr>
          <w:rFonts w:eastAsia="Times New Roman"/>
          <w:spacing w:val="-10"/>
          <w:sz w:val="28"/>
          <w:szCs w:val="28"/>
          <w:lang w:bidi="ru-RU"/>
        </w:rPr>
        <w:t>в</w:t>
      </w:r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т.ч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 СП «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Баргузинское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» - 134,0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тыс.руб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., СП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 «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Уринское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» - 87,0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тыс.руб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., ГП «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пос</w:t>
      </w:r>
      <w:proofErr w:type="gramStart"/>
      <w:r w:rsidR="009D1241">
        <w:rPr>
          <w:rFonts w:eastAsia="Times New Roman"/>
          <w:spacing w:val="-10"/>
          <w:sz w:val="28"/>
          <w:szCs w:val="28"/>
          <w:lang w:bidi="ru-RU"/>
        </w:rPr>
        <w:t>.У</w:t>
      </w:r>
      <w:proofErr w:type="gramEnd"/>
      <w:r w:rsidR="009D1241">
        <w:rPr>
          <w:rFonts w:eastAsia="Times New Roman"/>
          <w:spacing w:val="-10"/>
          <w:sz w:val="28"/>
          <w:szCs w:val="28"/>
          <w:lang w:bidi="ru-RU"/>
        </w:rPr>
        <w:t>сть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-Баргузин» - 347,0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тыс.руб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., СП «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Читканское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 xml:space="preserve">» - 58,0 </w:t>
      </w:r>
      <w:proofErr w:type="spellStart"/>
      <w:r w:rsidR="009D1241">
        <w:rPr>
          <w:rFonts w:eastAsia="Times New Roman"/>
          <w:spacing w:val="-10"/>
          <w:sz w:val="28"/>
          <w:szCs w:val="28"/>
          <w:lang w:bidi="ru-RU"/>
        </w:rPr>
        <w:t>тыс.руб</w:t>
      </w:r>
      <w:proofErr w:type="spellEnd"/>
      <w:r w:rsidR="009D1241">
        <w:rPr>
          <w:rFonts w:eastAsia="Times New Roman"/>
          <w:spacing w:val="-10"/>
          <w:sz w:val="28"/>
          <w:szCs w:val="28"/>
          <w:lang w:bidi="ru-RU"/>
        </w:rPr>
        <w:t>.)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. </w:t>
      </w:r>
    </w:p>
    <w:p w:rsidR="00D07759" w:rsidRDefault="001E7377" w:rsidP="00314A78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>
        <w:rPr>
          <w:rFonts w:eastAsia="Times New Roman"/>
          <w:spacing w:val="-10"/>
          <w:sz w:val="28"/>
          <w:szCs w:val="28"/>
          <w:lang w:bidi="ru-RU"/>
        </w:rPr>
        <w:t xml:space="preserve"> Бюджетная эффективность 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консолидированного бюджета МО «Баргузинский район» от применения данной льготы равняется 0, так как установление данной льготы </w:t>
      </w:r>
      <w:r>
        <w:rPr>
          <w:rFonts w:eastAsia="Times New Roman"/>
          <w:spacing w:val="-10"/>
          <w:sz w:val="28"/>
          <w:szCs w:val="28"/>
          <w:lang w:bidi="ru-RU"/>
        </w:rPr>
        <w:t xml:space="preserve"> 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снижает нагрузку на бюджет </w:t>
      </w:r>
      <w:r w:rsidR="001F1DB0" w:rsidRPr="001F1DB0">
        <w:rPr>
          <w:rFonts w:eastAsia="Times New Roman"/>
          <w:spacing w:val="-10"/>
          <w:sz w:val="28"/>
          <w:szCs w:val="28"/>
          <w:lang w:bidi="ru-RU"/>
        </w:rPr>
        <w:t>МО «Баргузинский район»</w:t>
      </w:r>
      <w:r w:rsidR="000007DD">
        <w:rPr>
          <w:rFonts w:eastAsia="Times New Roman"/>
          <w:spacing w:val="-10"/>
          <w:sz w:val="28"/>
          <w:szCs w:val="28"/>
          <w:lang w:bidi="ru-RU"/>
        </w:rPr>
        <w:t>, но</w:t>
      </w:r>
      <w:r w:rsidR="001F1DB0">
        <w:rPr>
          <w:rFonts w:eastAsia="Times New Roman"/>
          <w:spacing w:val="-10"/>
          <w:sz w:val="28"/>
          <w:szCs w:val="28"/>
          <w:lang w:bidi="ru-RU"/>
        </w:rPr>
        <w:t xml:space="preserve"> вместе с этим снижает налоговые доходы бюджетов поселений. </w:t>
      </w:r>
    </w:p>
    <w:p w:rsidR="00D07759" w:rsidRDefault="00D07759" w:rsidP="00314A78">
      <w:pPr>
        <w:widowControl w:val="0"/>
        <w:spacing w:line="0" w:lineRule="atLeast"/>
        <w:ind w:firstLine="669"/>
        <w:jc w:val="both"/>
        <w:rPr>
          <w:rFonts w:eastAsia="Times New Roman"/>
          <w:spacing w:val="-10"/>
          <w:sz w:val="28"/>
          <w:szCs w:val="28"/>
          <w:lang w:bidi="ru-RU"/>
        </w:rPr>
      </w:pPr>
      <w:r>
        <w:rPr>
          <w:rFonts w:eastAsia="Times New Roman"/>
          <w:spacing w:val="-10"/>
          <w:sz w:val="28"/>
          <w:szCs w:val="28"/>
          <w:lang w:bidi="ru-RU"/>
        </w:rPr>
        <w:t>Решениями Советов депутатов сельских поселений «</w:t>
      </w:r>
      <w:proofErr w:type="spellStart"/>
      <w:r>
        <w:rPr>
          <w:rFonts w:eastAsia="Times New Roman"/>
          <w:spacing w:val="-10"/>
          <w:sz w:val="28"/>
          <w:szCs w:val="28"/>
          <w:lang w:bidi="ru-RU"/>
        </w:rPr>
        <w:t>Баргузинское</w:t>
      </w:r>
      <w:proofErr w:type="spellEnd"/>
      <w:r>
        <w:rPr>
          <w:rFonts w:eastAsia="Times New Roman"/>
          <w:spacing w:val="-10"/>
          <w:sz w:val="28"/>
          <w:szCs w:val="28"/>
          <w:lang w:bidi="ru-RU"/>
        </w:rPr>
        <w:t>» и «</w:t>
      </w:r>
      <w:proofErr w:type="spellStart"/>
      <w:r>
        <w:rPr>
          <w:rFonts w:eastAsia="Times New Roman"/>
          <w:spacing w:val="-10"/>
          <w:sz w:val="28"/>
          <w:szCs w:val="28"/>
          <w:lang w:bidi="ru-RU"/>
        </w:rPr>
        <w:t>Уринское</w:t>
      </w:r>
      <w:proofErr w:type="spellEnd"/>
      <w:r>
        <w:rPr>
          <w:rFonts w:eastAsia="Times New Roman"/>
          <w:spacing w:val="-10"/>
          <w:sz w:val="28"/>
          <w:szCs w:val="28"/>
          <w:lang w:bidi="ru-RU"/>
        </w:rPr>
        <w:t>» данная льгота отменена с очередного налогового периода.</w:t>
      </w:r>
    </w:p>
    <w:p w:rsidR="00314A78" w:rsidRDefault="00314A78" w:rsidP="00314A78">
      <w:pPr>
        <w:widowControl w:val="0"/>
        <w:spacing w:line="0" w:lineRule="atLeast"/>
        <w:ind w:left="40" w:right="40" w:firstLine="669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</w:p>
    <w:p w:rsidR="000B40AE" w:rsidRDefault="000B40AE" w:rsidP="00314A78">
      <w:pPr>
        <w:widowControl w:val="0"/>
        <w:spacing w:line="0" w:lineRule="atLeast"/>
        <w:ind w:left="40" w:right="40" w:firstLine="669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Результаты оценки </w:t>
      </w:r>
      <w:r w:rsidRPr="000B40AE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эффективности налоговых ставок </w:t>
      </w:r>
    </w:p>
    <w:p w:rsidR="00371CE4" w:rsidRDefault="000B40AE" w:rsidP="00314A78">
      <w:pPr>
        <w:widowControl w:val="0"/>
        <w:spacing w:line="0" w:lineRule="atLeast"/>
        <w:ind w:left="40" w:right="40" w:firstLine="669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  <w:r w:rsidRPr="000B40AE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и предоставлени</w:t>
      </w:r>
      <w:r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>я</w:t>
      </w:r>
      <w:r w:rsidRPr="000B40AE"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  <w:t xml:space="preserve"> налоговых льгот</w:t>
      </w:r>
    </w:p>
    <w:p w:rsidR="006B3ECC" w:rsidRPr="002218B9" w:rsidRDefault="006B3ECC" w:rsidP="00314A78">
      <w:pPr>
        <w:widowControl w:val="0"/>
        <w:spacing w:line="0" w:lineRule="atLeast"/>
        <w:ind w:left="40" w:right="40" w:firstLine="669"/>
        <w:jc w:val="center"/>
        <w:rPr>
          <w:rFonts w:eastAsia="Times New Roman"/>
          <w:b/>
          <w:bCs/>
          <w:color w:val="000000"/>
          <w:spacing w:val="-10"/>
          <w:sz w:val="28"/>
          <w:szCs w:val="28"/>
          <w:lang w:bidi="ru-RU"/>
        </w:rPr>
      </w:pPr>
    </w:p>
    <w:p w:rsidR="00E7460A" w:rsidRDefault="00437BFD" w:rsidP="00314A78">
      <w:pPr>
        <w:widowControl w:val="0"/>
        <w:spacing w:line="0" w:lineRule="atLeast"/>
        <w:ind w:firstLine="709"/>
        <w:jc w:val="both"/>
        <w:rPr>
          <w:rFonts w:eastAsia="Times New Roman"/>
          <w:color w:val="000000"/>
          <w:spacing w:val="-10"/>
          <w:sz w:val="28"/>
          <w:szCs w:val="28"/>
          <w:lang w:bidi="ru-RU"/>
        </w:rPr>
      </w:pP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По результатам провед</w:t>
      </w:r>
      <w:r w:rsidR="000007DD">
        <w:rPr>
          <w:rFonts w:eastAsia="Times New Roman"/>
          <w:color w:val="000000"/>
          <w:spacing w:val="-10"/>
          <w:sz w:val="28"/>
          <w:szCs w:val="28"/>
          <w:lang w:bidi="ru-RU"/>
        </w:rPr>
        <w:t>е</w:t>
      </w:r>
      <w:r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>нной оценки эффективности налог</w:t>
      </w:r>
      <w:r w:rsidR="00371CE4">
        <w:rPr>
          <w:rFonts w:eastAsia="Times New Roman"/>
          <w:color w:val="000000"/>
          <w:spacing w:val="-10"/>
          <w:sz w:val="28"/>
          <w:szCs w:val="28"/>
          <w:lang w:bidi="ru-RU"/>
        </w:rPr>
        <w:t>овых льгот</w:t>
      </w:r>
      <w:r w:rsidR="00E7460A" w:rsidRPr="00E7460A">
        <w:rPr>
          <w:rFonts w:eastAsia="Times New Roman"/>
          <w:color w:val="000000"/>
          <w:spacing w:val="-10"/>
          <w:sz w:val="28"/>
          <w:szCs w:val="28"/>
          <w:lang w:bidi="ru-RU"/>
        </w:rPr>
        <w:t>:</w:t>
      </w:r>
    </w:p>
    <w:p w:rsidR="00680EC7" w:rsidRDefault="00E7460A" w:rsidP="00314A78">
      <w:pPr>
        <w:widowControl w:val="0"/>
        <w:spacing w:line="0" w:lineRule="atLeast"/>
        <w:ind w:firstLine="709"/>
        <w:jc w:val="both"/>
        <w:rPr>
          <w:rFonts w:eastAsia="Times New Roman"/>
          <w:bCs/>
          <w:color w:val="000000"/>
          <w:spacing w:val="-10"/>
          <w:sz w:val="28"/>
          <w:szCs w:val="28"/>
          <w:lang w:bidi="ru-RU"/>
        </w:rPr>
      </w:pP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- принятые льготы по </w:t>
      </w:r>
      <w:r w:rsidR="00371CE4">
        <w:rPr>
          <w:rFonts w:eastAsia="Times New Roman"/>
          <w:color w:val="000000"/>
          <w:spacing w:val="-10"/>
          <w:sz w:val="28"/>
          <w:szCs w:val="28"/>
          <w:lang w:bidi="ru-RU"/>
        </w:rPr>
        <w:t>земельному налогу</w:t>
      </w:r>
      <w:r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 </w:t>
      </w:r>
      <w:r w:rsidR="00371CE4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физических лиц </w:t>
      </w:r>
      <w:r w:rsidR="00437BFD" w:rsidRPr="00437BFD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признать эффективными. </w:t>
      </w:r>
      <w:r w:rsidR="00437BFD"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Чтобы не допустить в дальнейшем ухудшения уровня жизни у социально-незащищенных </w:t>
      </w:r>
      <w:r w:rsidR="00437BFD" w:rsidRPr="00437BF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lastRenderedPageBreak/>
        <w:t>слоев населения, целесообразно сохр</w:t>
      </w:r>
      <w:r w:rsidR="00371CE4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анить имеющиеся льготы</w:t>
      </w:r>
      <w:r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.</w:t>
      </w:r>
    </w:p>
    <w:p w:rsidR="00371CE4" w:rsidRPr="00371CE4" w:rsidRDefault="00371CE4" w:rsidP="00314A78">
      <w:pPr>
        <w:widowControl w:val="0"/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- </w:t>
      </w:r>
      <w:r w:rsidR="00E7460A">
        <w:rPr>
          <w:rFonts w:eastAsia="Times New Roman"/>
          <w:color w:val="000000"/>
          <w:spacing w:val="-10"/>
          <w:sz w:val="28"/>
          <w:szCs w:val="28"/>
          <w:lang w:bidi="ru-RU"/>
        </w:rPr>
        <w:t xml:space="preserve">принятые льготы по земельному налогу </w:t>
      </w:r>
      <w:r w:rsidR="000007D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юридических лиц </w:t>
      </w:r>
      <w:r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 xml:space="preserve">признать </w:t>
      </w:r>
      <w:r w:rsidR="00E7460A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эффективными. Данные льготы носят технический характер и предполагают умен</w:t>
      </w:r>
      <w:r w:rsidR="0057114E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ьшение расходов плательщиков</w:t>
      </w:r>
      <w:r w:rsidR="000007D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, воспользовавшихся льготой</w:t>
      </w:r>
      <w:r w:rsidR="0057114E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, финансовое обеспечение которых осуществляется в полном объеме за счет местного бюджет</w:t>
      </w:r>
      <w:r w:rsidR="000007DD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а</w:t>
      </w:r>
      <w:r w:rsidR="009665DF">
        <w:rPr>
          <w:rFonts w:eastAsia="Times New Roman"/>
          <w:bCs/>
          <w:color w:val="000000"/>
          <w:spacing w:val="-10"/>
          <w:sz w:val="28"/>
          <w:szCs w:val="28"/>
          <w:lang w:bidi="ru-RU"/>
        </w:rPr>
        <w:t>.</w:t>
      </w:r>
    </w:p>
    <w:p w:rsidR="00371CE4" w:rsidRDefault="00371CE4" w:rsidP="00314A78">
      <w:pPr>
        <w:widowControl w:val="0"/>
        <w:spacing w:line="0" w:lineRule="atLeast"/>
        <w:ind w:left="23" w:right="-1" w:firstLine="709"/>
        <w:jc w:val="both"/>
      </w:pPr>
    </w:p>
    <w:sectPr w:rsidR="00371CE4" w:rsidSect="00B30618">
      <w:footerReference w:type="even" r:id="rId9"/>
      <w:footerReference w:type="default" r:id="rId10"/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7C" w:rsidRDefault="00FC497C">
      <w:r>
        <w:separator/>
      </w:r>
    </w:p>
  </w:endnote>
  <w:endnote w:type="continuationSeparator" w:id="0">
    <w:p w:rsidR="00FC497C" w:rsidRDefault="00FC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66" w:rsidRDefault="00114E88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D66" w:rsidRDefault="00FC497C" w:rsidP="008E5E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66" w:rsidRDefault="00114E88" w:rsidP="008357E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F9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72E6">
      <w:rPr>
        <w:rStyle w:val="a8"/>
        <w:noProof/>
      </w:rPr>
      <w:t>1</w:t>
    </w:r>
    <w:r>
      <w:rPr>
        <w:rStyle w:val="a8"/>
      </w:rPr>
      <w:fldChar w:fldCharType="end"/>
    </w:r>
  </w:p>
  <w:p w:rsidR="008F5D66" w:rsidRDefault="00FC497C" w:rsidP="008E5E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7C" w:rsidRDefault="00FC497C">
      <w:r>
        <w:separator/>
      </w:r>
    </w:p>
  </w:footnote>
  <w:footnote w:type="continuationSeparator" w:id="0">
    <w:p w:rsidR="00FC497C" w:rsidRDefault="00FC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98D"/>
    <w:multiLevelType w:val="hybridMultilevel"/>
    <w:tmpl w:val="9F96E94C"/>
    <w:lvl w:ilvl="0" w:tplc="107819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C0BB5"/>
    <w:multiLevelType w:val="multilevel"/>
    <w:tmpl w:val="F26EF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95006"/>
    <w:multiLevelType w:val="multilevel"/>
    <w:tmpl w:val="54CC7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01722"/>
    <w:multiLevelType w:val="multilevel"/>
    <w:tmpl w:val="88BA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415E2"/>
    <w:multiLevelType w:val="hybridMultilevel"/>
    <w:tmpl w:val="0256F3EE"/>
    <w:lvl w:ilvl="0" w:tplc="1408CF8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46269AE"/>
    <w:multiLevelType w:val="hybridMultilevel"/>
    <w:tmpl w:val="59D6D9D2"/>
    <w:lvl w:ilvl="0" w:tplc="3DBA5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783A40"/>
    <w:multiLevelType w:val="hybridMultilevel"/>
    <w:tmpl w:val="09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6400"/>
    <w:multiLevelType w:val="hybridMultilevel"/>
    <w:tmpl w:val="A6E635CA"/>
    <w:lvl w:ilvl="0" w:tplc="5BB81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106503"/>
    <w:multiLevelType w:val="multilevel"/>
    <w:tmpl w:val="CCAE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73968"/>
    <w:multiLevelType w:val="hybridMultilevel"/>
    <w:tmpl w:val="E1AC3438"/>
    <w:lvl w:ilvl="0" w:tplc="E3D85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941"/>
    <w:rsid w:val="000007DD"/>
    <w:rsid w:val="0001660C"/>
    <w:rsid w:val="00027700"/>
    <w:rsid w:val="00057052"/>
    <w:rsid w:val="0008116E"/>
    <w:rsid w:val="00090ED5"/>
    <w:rsid w:val="00093488"/>
    <w:rsid w:val="00097D81"/>
    <w:rsid w:val="000B40AE"/>
    <w:rsid w:val="000B5B97"/>
    <w:rsid w:val="000C265A"/>
    <w:rsid w:val="000E226F"/>
    <w:rsid w:val="000F1BAB"/>
    <w:rsid w:val="00101CED"/>
    <w:rsid w:val="00114E88"/>
    <w:rsid w:val="001379BD"/>
    <w:rsid w:val="00141F03"/>
    <w:rsid w:val="001422D4"/>
    <w:rsid w:val="00152158"/>
    <w:rsid w:val="0016230B"/>
    <w:rsid w:val="001842A1"/>
    <w:rsid w:val="00194A8F"/>
    <w:rsid w:val="001C11FB"/>
    <w:rsid w:val="001D1972"/>
    <w:rsid w:val="001E7377"/>
    <w:rsid w:val="001F183D"/>
    <w:rsid w:val="001F1DB0"/>
    <w:rsid w:val="001F521A"/>
    <w:rsid w:val="002218B9"/>
    <w:rsid w:val="002350F0"/>
    <w:rsid w:val="00252E0A"/>
    <w:rsid w:val="00262374"/>
    <w:rsid w:val="002634FB"/>
    <w:rsid w:val="00264B89"/>
    <w:rsid w:val="0027635D"/>
    <w:rsid w:val="00285995"/>
    <w:rsid w:val="00287035"/>
    <w:rsid w:val="00287F1F"/>
    <w:rsid w:val="002B0098"/>
    <w:rsid w:val="002B21A1"/>
    <w:rsid w:val="002C3F44"/>
    <w:rsid w:val="002C4248"/>
    <w:rsid w:val="002D6616"/>
    <w:rsid w:val="002E1C6E"/>
    <w:rsid w:val="002F29AA"/>
    <w:rsid w:val="00314A78"/>
    <w:rsid w:val="00323FB7"/>
    <w:rsid w:val="003417C7"/>
    <w:rsid w:val="00371CE4"/>
    <w:rsid w:val="00380F22"/>
    <w:rsid w:val="003A52D2"/>
    <w:rsid w:val="003D10ED"/>
    <w:rsid w:val="003D315D"/>
    <w:rsid w:val="003D4981"/>
    <w:rsid w:val="00400B69"/>
    <w:rsid w:val="00411F92"/>
    <w:rsid w:val="00417E42"/>
    <w:rsid w:val="00434783"/>
    <w:rsid w:val="00437BFD"/>
    <w:rsid w:val="00453CD6"/>
    <w:rsid w:val="0047219A"/>
    <w:rsid w:val="004A4A30"/>
    <w:rsid w:val="004D1A55"/>
    <w:rsid w:val="004E57D2"/>
    <w:rsid w:val="004F1AC5"/>
    <w:rsid w:val="0050189F"/>
    <w:rsid w:val="00513EA4"/>
    <w:rsid w:val="005242AA"/>
    <w:rsid w:val="00552878"/>
    <w:rsid w:val="00557ABF"/>
    <w:rsid w:val="00563166"/>
    <w:rsid w:val="0056597F"/>
    <w:rsid w:val="005672A2"/>
    <w:rsid w:val="0057114E"/>
    <w:rsid w:val="0058176D"/>
    <w:rsid w:val="00591FB7"/>
    <w:rsid w:val="005A3EAD"/>
    <w:rsid w:val="005C7C46"/>
    <w:rsid w:val="005D3E24"/>
    <w:rsid w:val="005D52E2"/>
    <w:rsid w:val="005E6386"/>
    <w:rsid w:val="005F0BDB"/>
    <w:rsid w:val="005F1BBE"/>
    <w:rsid w:val="00653FEB"/>
    <w:rsid w:val="00666D26"/>
    <w:rsid w:val="00676761"/>
    <w:rsid w:val="00680EC7"/>
    <w:rsid w:val="006B3ECC"/>
    <w:rsid w:val="006D5DB2"/>
    <w:rsid w:val="006F5534"/>
    <w:rsid w:val="006F5CDA"/>
    <w:rsid w:val="007111EB"/>
    <w:rsid w:val="00734BD8"/>
    <w:rsid w:val="007652AB"/>
    <w:rsid w:val="00772AAE"/>
    <w:rsid w:val="007940D0"/>
    <w:rsid w:val="00797B69"/>
    <w:rsid w:val="007B3785"/>
    <w:rsid w:val="007C47BC"/>
    <w:rsid w:val="007D651A"/>
    <w:rsid w:val="007E24BF"/>
    <w:rsid w:val="008136CE"/>
    <w:rsid w:val="008261CD"/>
    <w:rsid w:val="008673A3"/>
    <w:rsid w:val="0087031D"/>
    <w:rsid w:val="008A40FC"/>
    <w:rsid w:val="008B4375"/>
    <w:rsid w:val="008E12C5"/>
    <w:rsid w:val="008E32DB"/>
    <w:rsid w:val="0090361F"/>
    <w:rsid w:val="00912D52"/>
    <w:rsid w:val="009255DD"/>
    <w:rsid w:val="00951E6B"/>
    <w:rsid w:val="009665DF"/>
    <w:rsid w:val="009A2A0F"/>
    <w:rsid w:val="009B3F10"/>
    <w:rsid w:val="009B425A"/>
    <w:rsid w:val="009C098F"/>
    <w:rsid w:val="009D1241"/>
    <w:rsid w:val="009F2014"/>
    <w:rsid w:val="00A061E8"/>
    <w:rsid w:val="00A06D44"/>
    <w:rsid w:val="00A072E6"/>
    <w:rsid w:val="00A10C92"/>
    <w:rsid w:val="00A25CFD"/>
    <w:rsid w:val="00A445D8"/>
    <w:rsid w:val="00A574C8"/>
    <w:rsid w:val="00A91DE0"/>
    <w:rsid w:val="00AB2393"/>
    <w:rsid w:val="00B040FC"/>
    <w:rsid w:val="00B11C50"/>
    <w:rsid w:val="00B167EE"/>
    <w:rsid w:val="00B30618"/>
    <w:rsid w:val="00B31390"/>
    <w:rsid w:val="00B52643"/>
    <w:rsid w:val="00B5762B"/>
    <w:rsid w:val="00B76001"/>
    <w:rsid w:val="00BA612D"/>
    <w:rsid w:val="00BB7208"/>
    <w:rsid w:val="00BC4D33"/>
    <w:rsid w:val="00BE6782"/>
    <w:rsid w:val="00C01BE0"/>
    <w:rsid w:val="00C048D8"/>
    <w:rsid w:val="00C145AD"/>
    <w:rsid w:val="00C265FF"/>
    <w:rsid w:val="00C471A5"/>
    <w:rsid w:val="00C637D0"/>
    <w:rsid w:val="00C80ED7"/>
    <w:rsid w:val="00C92192"/>
    <w:rsid w:val="00CB328C"/>
    <w:rsid w:val="00CC738A"/>
    <w:rsid w:val="00CF5594"/>
    <w:rsid w:val="00D07759"/>
    <w:rsid w:val="00D11D8E"/>
    <w:rsid w:val="00D26C45"/>
    <w:rsid w:val="00D40364"/>
    <w:rsid w:val="00D42E76"/>
    <w:rsid w:val="00D4582C"/>
    <w:rsid w:val="00D5155C"/>
    <w:rsid w:val="00D93693"/>
    <w:rsid w:val="00DA44A0"/>
    <w:rsid w:val="00DF58F0"/>
    <w:rsid w:val="00E00C1D"/>
    <w:rsid w:val="00E118E8"/>
    <w:rsid w:val="00E130AD"/>
    <w:rsid w:val="00E21C7D"/>
    <w:rsid w:val="00E3176D"/>
    <w:rsid w:val="00E601EC"/>
    <w:rsid w:val="00E7460A"/>
    <w:rsid w:val="00E753CC"/>
    <w:rsid w:val="00E85C1D"/>
    <w:rsid w:val="00EB25F0"/>
    <w:rsid w:val="00EC2205"/>
    <w:rsid w:val="00EC7DB5"/>
    <w:rsid w:val="00EF648B"/>
    <w:rsid w:val="00F23C79"/>
    <w:rsid w:val="00F57E82"/>
    <w:rsid w:val="00FB3941"/>
    <w:rsid w:val="00FC497C"/>
    <w:rsid w:val="00FD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94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41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2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D42E7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D42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2E76"/>
  </w:style>
  <w:style w:type="paragraph" w:styleId="a9">
    <w:name w:val="Body Text"/>
    <w:basedOn w:val="a"/>
    <w:link w:val="aa"/>
    <w:rsid w:val="00D42E76"/>
    <w:pPr>
      <w:autoSpaceDE w:val="0"/>
      <w:autoSpaceDN w:val="0"/>
      <w:jc w:val="both"/>
    </w:pPr>
    <w:rPr>
      <w:rFonts w:eastAsia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D42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5F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1379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167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C4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C94C-9FAC-481F-B435-6F3ECA06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</cp:lastModifiedBy>
  <cp:revision>64</cp:revision>
  <cp:lastPrinted>2022-06-03T06:09:00Z</cp:lastPrinted>
  <dcterms:created xsi:type="dcterms:W3CDTF">2020-03-17T02:21:00Z</dcterms:created>
  <dcterms:modified xsi:type="dcterms:W3CDTF">2022-06-03T07:15:00Z</dcterms:modified>
</cp:coreProperties>
</file>